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附件1：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b w:val="0"/>
          <w:bCs w:val="0"/>
          <w:color w:val="auto"/>
          <w:sz w:val="30"/>
          <w:szCs w:val="30"/>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《政府信息公开条例》解读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b/>
          <w:bCs/>
          <w:color w:val="auto"/>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12"/>
        <w:jc w:val="both"/>
        <w:textAlignment w:val="auto"/>
        <w:rPr>
          <w:rFonts w:hint="eastAsia" w:ascii="仿宋" w:hAnsi="仿宋" w:eastAsia="仿宋" w:cs="仿宋"/>
          <w:b w:val="0"/>
          <w:i w:val="0"/>
          <w:caps w:val="0"/>
          <w:color w:val="auto"/>
          <w:spacing w:val="8"/>
          <w:kern w:val="0"/>
          <w:sz w:val="32"/>
          <w:szCs w:val="32"/>
          <w:shd w:val="clear" w:fill="FFFFFF"/>
          <w:lang w:val="en-US" w:eastAsia="zh-CN" w:bidi="ar"/>
        </w:rPr>
      </w:pPr>
      <w:r>
        <w:rPr>
          <w:rFonts w:hint="eastAsia" w:ascii="仿宋" w:hAnsi="仿宋" w:eastAsia="仿宋" w:cs="仿宋"/>
          <w:b w:val="0"/>
          <w:i w:val="0"/>
          <w:caps w:val="0"/>
          <w:color w:val="auto"/>
          <w:spacing w:val="8"/>
          <w:kern w:val="0"/>
          <w:sz w:val="32"/>
          <w:szCs w:val="32"/>
          <w:shd w:val="clear" w:fill="FFFFFF"/>
          <w:lang w:val="en-US" w:eastAsia="zh-CN" w:bidi="ar"/>
        </w:rPr>
        <w:t>近日，国务院总理李克强签署国务院令，公布修订后的《中华人民共和国政府信息公开条例》（以下简称《条例》）自2019年5月15日起施行。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512"/>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8"/>
          <w:kern w:val="0"/>
          <w:sz w:val="32"/>
          <w:szCs w:val="32"/>
          <w:shd w:val="clear" w:fill="FFFFFF"/>
          <w:lang w:val="en-US" w:eastAsia="zh-CN" w:bidi="ar"/>
        </w:rPr>
        <w:t>一、</w:t>
      </w:r>
      <w:r>
        <w:rPr>
          <w:rFonts w:hint="eastAsia" w:ascii="仿宋" w:hAnsi="仿宋" w:eastAsia="仿宋" w:cs="仿宋"/>
          <w:b/>
          <w:i w:val="0"/>
          <w:caps w:val="0"/>
          <w:color w:val="auto"/>
          <w:spacing w:val="0"/>
          <w:kern w:val="0"/>
          <w:sz w:val="32"/>
          <w:szCs w:val="32"/>
          <w:shd w:val="clear" w:fill="FFFFFF"/>
          <w:lang w:val="en-US" w:eastAsia="zh-CN" w:bidi="ar"/>
        </w:rPr>
        <w:t>《条例》修订的背景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8"/>
          <w:kern w:val="0"/>
          <w:sz w:val="32"/>
          <w:szCs w:val="32"/>
          <w:shd w:val="clear" w:fill="FFFFFF"/>
          <w:lang w:val="en-US" w:eastAsia="zh-CN" w:bidi="ar"/>
        </w:rPr>
        <w:t>　　政府信息公开是一项有利于保障公民知情权、参与权、表达权和监督权，加强对行政权力制约与监督的制度安排。2008年5月1日，我国颁布《政府信息公开条例》，标志着政府信息公开制度正式登上历史舞台，在行政法领域具有里程碑的意义。历经11年的发展，政府信息公开制度在推进依法行政、建设法治政府、提升政府公信力方面发挥了积极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8"/>
          <w:kern w:val="0"/>
          <w:sz w:val="32"/>
          <w:szCs w:val="32"/>
          <w:shd w:val="clear" w:fill="FFFFFF"/>
          <w:lang w:val="en-US" w:eastAsia="zh-CN" w:bidi="ar"/>
        </w:rPr>
        <w:t>　　随着改革的深入，社会信息化的快速发展，以及受行政复议、行政诉讼、信访等多种制度的综合作用影响，原《条例》在实施过程中遇到一些新情况、新问题，因此，修订显得十分必要和迫切：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72" w:firstLineChars="20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val="0"/>
          <w:i w:val="0"/>
          <w:caps w:val="0"/>
          <w:color w:val="auto"/>
          <w:spacing w:val="8"/>
          <w:kern w:val="0"/>
          <w:sz w:val="32"/>
          <w:szCs w:val="32"/>
          <w:shd w:val="clear" w:fill="FFFFFF"/>
          <w:lang w:val="en-US" w:eastAsia="zh-CN" w:bidi="ar"/>
        </w:rPr>
        <w:t>1.贯彻落实党中央国务院关于政府信息公开工作的要求。</w:t>
      </w:r>
      <w:r>
        <w:rPr>
          <w:rFonts w:hint="eastAsia" w:ascii="仿宋" w:hAnsi="仿宋" w:eastAsia="仿宋" w:cs="仿宋"/>
          <w:b w:val="0"/>
          <w:i w:val="0"/>
          <w:caps w:val="0"/>
          <w:color w:val="auto"/>
          <w:spacing w:val="8"/>
          <w:kern w:val="0"/>
          <w:sz w:val="32"/>
          <w:szCs w:val="32"/>
          <w:shd w:val="clear" w:fill="FFFFFF"/>
          <w:lang w:val="en-US" w:eastAsia="zh-CN" w:bidi="ar"/>
        </w:rPr>
        <w:t>公开透明是法治政府的基本特征。党的十八大以来，党中央国务院高度重视政府信息公开工作。习近平总书记强调，要以制度安排把政务公开贯穿政务运行全过程，权力运行到哪里，公开和监督就延伸到哪里。李克强总理指出，政务公开和简政放权可以说都是推进政府职能转变的关键，要推进政务公开，我们还要在若干方面进行努力。2016年2月17日，中办、国办印发的《关于全面推进政务公开工作的意见》，明确要求修改《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72" w:firstLineChars="20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val="0"/>
          <w:i w:val="0"/>
          <w:caps w:val="0"/>
          <w:color w:val="auto"/>
          <w:spacing w:val="8"/>
          <w:kern w:val="0"/>
          <w:sz w:val="32"/>
          <w:szCs w:val="32"/>
          <w:shd w:val="clear" w:fill="FFFFFF"/>
          <w:lang w:val="en-US" w:eastAsia="zh-CN" w:bidi="ar"/>
        </w:rPr>
        <w:t>2.现行政府信息公开的广度和深度已经不能满足人民群众日益增长的需要。</w:t>
      </w:r>
      <w:r>
        <w:rPr>
          <w:rFonts w:hint="eastAsia" w:ascii="仿宋" w:hAnsi="仿宋" w:eastAsia="仿宋" w:cs="仿宋"/>
          <w:b w:val="0"/>
          <w:i w:val="0"/>
          <w:caps w:val="0"/>
          <w:color w:val="auto"/>
          <w:spacing w:val="8"/>
          <w:kern w:val="0"/>
          <w:sz w:val="32"/>
          <w:szCs w:val="32"/>
          <w:shd w:val="clear" w:fill="FFFFFF"/>
          <w:lang w:val="en-US" w:eastAsia="zh-CN" w:bidi="ar"/>
        </w:rPr>
        <w:t>随着全面依法治国的深入推进，人民群众的民主法治意识日益觉醒，其参与公共决策、关心维护自身权益的积极性增强，对政府信息公开的广度、深度提出了更高要求，但有的行政机关公开内容不够全面准确，公开深度不能满足群众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72" w:firstLineChars="20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val="0"/>
          <w:i w:val="0"/>
          <w:caps w:val="0"/>
          <w:color w:val="auto"/>
          <w:spacing w:val="8"/>
          <w:kern w:val="0"/>
          <w:sz w:val="32"/>
          <w:szCs w:val="32"/>
          <w:shd w:val="clear" w:fill="FFFFFF"/>
          <w:lang w:val="en-US" w:eastAsia="zh-CN" w:bidi="ar"/>
        </w:rPr>
        <w:t>3.政府信息公开出现新问题新情况新经验，迫切需要总结规范提升。</w:t>
      </w:r>
      <w:r>
        <w:rPr>
          <w:rFonts w:hint="eastAsia" w:ascii="仿宋" w:hAnsi="仿宋" w:eastAsia="仿宋" w:cs="仿宋"/>
          <w:b w:val="0"/>
          <w:i w:val="0"/>
          <w:caps w:val="0"/>
          <w:color w:val="auto"/>
          <w:spacing w:val="8"/>
          <w:kern w:val="0"/>
          <w:sz w:val="32"/>
          <w:szCs w:val="32"/>
          <w:shd w:val="clear" w:fill="FFFFFF"/>
          <w:lang w:val="en-US" w:eastAsia="zh-CN" w:bidi="ar"/>
        </w:rPr>
        <w:t>一方面，由于政府信息公开申请“门槛较低”导致出现滥用政府信息公开申请权的现象；另一方面，经过实践，政府信息公开工作的规律性特点需要总结推广；同时，部分工作人员不能准确把握政府信息公开工作的规律和要求，出现多种失误或错误，应当予以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557" w:leftChars="152" w:right="0" w:hanging="238" w:hangingChars="71"/>
        <w:jc w:val="both"/>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8"/>
          <w:kern w:val="0"/>
          <w:sz w:val="32"/>
          <w:szCs w:val="32"/>
          <w:shd w:val="clear" w:fill="FFFFFF"/>
          <w:lang w:val="en-US" w:eastAsia="zh-CN" w:bidi="ar"/>
        </w:rPr>
        <w:t>二、</w:t>
      </w:r>
      <w:r>
        <w:rPr>
          <w:rFonts w:hint="eastAsia" w:ascii="仿宋" w:hAnsi="仿宋" w:eastAsia="仿宋" w:cs="仿宋"/>
          <w:b/>
          <w:i w:val="0"/>
          <w:caps w:val="0"/>
          <w:color w:val="auto"/>
          <w:spacing w:val="0"/>
          <w:kern w:val="0"/>
          <w:sz w:val="32"/>
          <w:szCs w:val="32"/>
          <w:shd w:val="clear" w:fill="FFFFFF"/>
          <w:lang w:val="en-US" w:eastAsia="zh-CN" w:bidi="ar"/>
        </w:rPr>
        <w:t>《条例》修订的特点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72" w:firstLineChars="20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val="0"/>
          <w:i w:val="0"/>
          <w:caps w:val="0"/>
          <w:color w:val="auto"/>
          <w:spacing w:val="8"/>
          <w:kern w:val="0"/>
          <w:sz w:val="32"/>
          <w:szCs w:val="32"/>
          <w:shd w:val="clear" w:fill="FFFFFF"/>
          <w:lang w:val="en-US" w:eastAsia="zh-CN" w:bidi="ar"/>
        </w:rPr>
        <w:t>1.修改幅度大。</w:t>
      </w:r>
      <w:r>
        <w:rPr>
          <w:rFonts w:hint="eastAsia" w:ascii="仿宋" w:hAnsi="仿宋" w:eastAsia="仿宋" w:cs="仿宋"/>
          <w:b w:val="0"/>
          <w:i w:val="0"/>
          <w:caps w:val="0"/>
          <w:color w:val="auto"/>
          <w:spacing w:val="8"/>
          <w:kern w:val="0"/>
          <w:sz w:val="32"/>
          <w:szCs w:val="32"/>
          <w:shd w:val="clear" w:fill="FFFFFF"/>
          <w:lang w:val="en-US" w:eastAsia="zh-CN" w:bidi="ar"/>
        </w:rPr>
        <w:t>《条例》由原来的38条增加到56条，除原《条例》中涉及政府信息的主动公开期限和考核评议追责等两条没有改动，还增加了许多新的条款。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72" w:firstLineChars="20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val="0"/>
          <w:i w:val="0"/>
          <w:caps w:val="0"/>
          <w:color w:val="auto"/>
          <w:spacing w:val="8"/>
          <w:kern w:val="0"/>
          <w:sz w:val="32"/>
          <w:szCs w:val="32"/>
          <w:shd w:val="clear" w:fill="FFFFFF"/>
          <w:lang w:val="en-US" w:eastAsia="zh-CN" w:bidi="ar"/>
        </w:rPr>
        <w:t>2.总结吸纳多项现有制度。</w:t>
      </w:r>
      <w:r>
        <w:rPr>
          <w:rFonts w:hint="eastAsia" w:ascii="仿宋" w:hAnsi="仿宋" w:eastAsia="仿宋" w:cs="仿宋"/>
          <w:b w:val="0"/>
          <w:i w:val="0"/>
          <w:caps w:val="0"/>
          <w:color w:val="auto"/>
          <w:spacing w:val="8"/>
          <w:kern w:val="0"/>
          <w:sz w:val="32"/>
          <w:szCs w:val="32"/>
          <w:shd w:val="clear" w:fill="FFFFFF"/>
          <w:lang w:val="en-US" w:eastAsia="zh-CN" w:bidi="ar"/>
        </w:rPr>
        <w:t>将《国务院办公厅关于施行〈中华人民共和国政府信息公开条例〉若干问题的意见》《国务院办公厅关于推进公共资源配置领域政府信息公开的意见》以及《最高人民法院关于审理政府信息公开行政案件若干问题的规定》等文件中规定并已被实践证明行之有效的多项规定直接纳入《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672" w:firstLineChars="200"/>
        <w:jc w:val="both"/>
        <w:textAlignment w:val="auto"/>
        <w:rPr>
          <w:rFonts w:hint="eastAsia" w:ascii="仿宋" w:hAnsi="仿宋" w:eastAsia="仿宋" w:cs="仿宋"/>
          <w:b w:val="0"/>
          <w:i w:val="0"/>
          <w:caps w:val="0"/>
          <w:color w:val="auto"/>
          <w:spacing w:val="0"/>
          <w:sz w:val="32"/>
          <w:szCs w:val="32"/>
        </w:rPr>
      </w:pPr>
      <w:r>
        <w:rPr>
          <w:rFonts w:hint="eastAsia" w:ascii="楷体" w:hAnsi="楷体" w:eastAsia="楷体" w:cs="楷体"/>
          <w:b w:val="0"/>
          <w:i w:val="0"/>
          <w:caps w:val="0"/>
          <w:color w:val="auto"/>
          <w:spacing w:val="8"/>
          <w:kern w:val="0"/>
          <w:sz w:val="32"/>
          <w:szCs w:val="32"/>
          <w:shd w:val="clear" w:fill="FFFFFF"/>
          <w:lang w:val="en-US" w:eastAsia="zh-CN" w:bidi="ar"/>
        </w:rPr>
        <w:t>3.坚持问题导向</w:t>
      </w:r>
      <w:r>
        <w:rPr>
          <w:rFonts w:hint="eastAsia" w:ascii="仿宋" w:hAnsi="仿宋" w:eastAsia="仿宋" w:cs="仿宋"/>
          <w:b w:val="0"/>
          <w:i w:val="0"/>
          <w:caps w:val="0"/>
          <w:color w:val="auto"/>
          <w:spacing w:val="8"/>
          <w:kern w:val="0"/>
          <w:sz w:val="32"/>
          <w:szCs w:val="32"/>
          <w:shd w:val="clear" w:fill="FFFFFF"/>
          <w:lang w:val="en-US" w:eastAsia="zh-CN" w:bidi="ar"/>
        </w:rPr>
        <w:t>。针对信息公开实践中存在的突出问题，对行政机关对申请人的指导释明制度、对滥用政府信息公开权的规章制度等作出了明确规定。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hanging="36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i w:val="0"/>
          <w:caps w:val="0"/>
          <w:color w:val="auto"/>
          <w:spacing w:val="8"/>
          <w:kern w:val="0"/>
          <w:sz w:val="32"/>
          <w:szCs w:val="32"/>
          <w:shd w:val="clear" w:fill="FFFFFF"/>
          <w:lang w:val="en-US" w:eastAsia="zh-CN" w:bidi="ar"/>
        </w:rPr>
        <w:t>    三、</w:t>
      </w:r>
      <w:r>
        <w:rPr>
          <w:rFonts w:hint="eastAsia" w:ascii="仿宋" w:hAnsi="仿宋" w:eastAsia="仿宋" w:cs="仿宋"/>
          <w:b/>
          <w:i w:val="0"/>
          <w:caps w:val="0"/>
          <w:color w:val="auto"/>
          <w:spacing w:val="8"/>
          <w:kern w:val="0"/>
          <w:sz w:val="32"/>
          <w:szCs w:val="32"/>
          <w:shd w:val="clear" w:fill="FFFFFF"/>
          <w:lang w:val="en-US" w:eastAsia="zh-CN" w:bidi="ar"/>
        </w:rPr>
        <w:t>《条例》修改的亮点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64" w:firstLineChars="200"/>
        <w:jc w:val="both"/>
        <w:textAlignment w:val="auto"/>
        <w:rPr>
          <w:rFonts w:hint="eastAsia" w:ascii="楷体" w:hAnsi="楷体" w:eastAsia="楷体" w:cs="楷体"/>
          <w:b w:val="0"/>
          <w:bCs/>
          <w:i w:val="0"/>
          <w:caps w:val="0"/>
          <w:color w:val="auto"/>
          <w:spacing w:val="6"/>
          <w:sz w:val="32"/>
          <w:szCs w:val="32"/>
        </w:rPr>
      </w:pPr>
      <w:r>
        <w:rPr>
          <w:rStyle w:val="5"/>
          <w:rFonts w:hint="eastAsia" w:ascii="楷体" w:hAnsi="楷体" w:eastAsia="楷体" w:cs="楷体"/>
          <w:b w:val="0"/>
          <w:bCs/>
          <w:i w:val="0"/>
          <w:caps w:val="0"/>
          <w:color w:val="auto"/>
          <w:spacing w:val="6"/>
          <w:sz w:val="32"/>
          <w:szCs w:val="32"/>
          <w:shd w:val="clear" w:fill="FFFFFF"/>
          <w:lang w:val="en-US" w:eastAsia="zh-CN"/>
        </w:rPr>
        <w:t>1.</w:t>
      </w:r>
      <w:r>
        <w:rPr>
          <w:rStyle w:val="5"/>
          <w:rFonts w:hint="eastAsia" w:ascii="楷体" w:hAnsi="楷体" w:eastAsia="楷体" w:cs="楷体"/>
          <w:b w:val="0"/>
          <w:bCs/>
          <w:i w:val="0"/>
          <w:caps w:val="0"/>
          <w:color w:val="auto"/>
          <w:spacing w:val="6"/>
          <w:sz w:val="32"/>
          <w:szCs w:val="32"/>
          <w:shd w:val="clear" w:fill="FFFFFF"/>
        </w:rPr>
        <w:t>扩大主动公开的范围和深度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根据政务公开实践发展要求，明确各级行政机关应当主动公开机关职能、行政许可办理结果、行政处罚决定、公务员招考录用结果等十五类信息。根据</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，设区的市级、县级人民政府及其部门，乡(镇)人民政府还应当根据本地方的具体情况主动公开与基层群众关系密切的政府信息。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建立健全政府信息管理动态调整机制，要求行政机关对不予公开的政府信息进行定期评估审查，对因情势变化可以公开的政府信息应当公开;建立依申请公开向主动公开的转化机制，行政机关可以将多个申请人申请公开的政府信息纳入主动公开的范围，申请人也可以建议行政机关将依申请公开的政府信息纳入主动公开的范围，以此推动公开工作深入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rPr>
        <w:t>新修订的</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加大了政府信息公开力度，既在公开数量上、也在公开质量上有所优化，不仅可以节约成本和公共资源，也有利于政府更好回应社会关切，为人民群众提供更多便利。</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64" w:firstLineChars="200"/>
        <w:jc w:val="both"/>
        <w:textAlignment w:val="auto"/>
        <w:rPr>
          <w:rFonts w:hint="eastAsia" w:ascii="楷体" w:hAnsi="楷体" w:eastAsia="楷体" w:cs="楷体"/>
          <w:b w:val="0"/>
          <w:bCs/>
          <w:i w:val="0"/>
          <w:caps w:val="0"/>
          <w:color w:val="auto"/>
          <w:spacing w:val="6"/>
          <w:sz w:val="32"/>
          <w:szCs w:val="32"/>
        </w:rPr>
      </w:pPr>
      <w:r>
        <w:rPr>
          <w:rStyle w:val="5"/>
          <w:rFonts w:hint="eastAsia" w:ascii="楷体" w:hAnsi="楷体" w:eastAsia="楷体" w:cs="楷体"/>
          <w:b w:val="0"/>
          <w:bCs/>
          <w:i w:val="0"/>
          <w:caps w:val="0"/>
          <w:color w:val="auto"/>
          <w:spacing w:val="6"/>
          <w:sz w:val="32"/>
          <w:szCs w:val="32"/>
          <w:shd w:val="clear" w:fill="FFFFFF"/>
          <w:lang w:val="en-US" w:eastAsia="zh-CN"/>
        </w:rPr>
        <w:t>2.</w:t>
      </w:r>
      <w:r>
        <w:rPr>
          <w:rStyle w:val="5"/>
          <w:rFonts w:hint="eastAsia" w:ascii="楷体" w:hAnsi="楷体" w:eastAsia="楷体" w:cs="楷体"/>
          <w:b w:val="0"/>
          <w:bCs/>
          <w:i w:val="0"/>
          <w:caps w:val="0"/>
          <w:color w:val="auto"/>
          <w:spacing w:val="6"/>
          <w:sz w:val="32"/>
          <w:szCs w:val="32"/>
          <w:shd w:val="clear" w:fill="FFFFFF"/>
        </w:rPr>
        <w:t>明确政府信息公开与否的界限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进一步明确了政府信息公开与否的界限，推动政府信息依法公开。根据</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除不予公开的政府信息外，政府信息应当公开。不予公开的政府信息包括:依法确定为国家秘密的政府信息，法律、行政法规禁止公开的政府信息，公开后可能危及国家安全、公共安全、经济安全、社会稳定的政府信息，公开会对第三方合法权益造成损害的政府信息。根据</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，行政机关内部事务信息、过程性信息、行政执法案卷信息可以不予公开。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rPr>
        <w:t>条例对不予公开范围予以明确，使不予公开范围的界定更为科学、明确、具体，既提高制度的权威性，也便于</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的实施，有效解决过去存在的各种突出问题。同时，有助于形成具体例外规定与一般兜底条款之间的良性互动，义务机关绝大部分情况下都应该首先适用具体例外规定</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真正会对国家安全等造成影响，具体例外又缺乏规定的，才适用兜底条款，以改变过去那种过度适用兜底条款的现象。</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64" w:firstLineChars="200"/>
        <w:jc w:val="both"/>
        <w:textAlignment w:val="auto"/>
        <w:rPr>
          <w:rFonts w:hint="eastAsia" w:ascii="楷体" w:hAnsi="楷体" w:eastAsia="楷体" w:cs="楷体"/>
          <w:b w:val="0"/>
          <w:bCs/>
          <w:i w:val="0"/>
          <w:caps w:val="0"/>
          <w:color w:val="auto"/>
          <w:spacing w:val="6"/>
          <w:sz w:val="32"/>
          <w:szCs w:val="32"/>
        </w:rPr>
      </w:pPr>
      <w:r>
        <w:rPr>
          <w:rStyle w:val="5"/>
          <w:rFonts w:hint="eastAsia" w:ascii="楷体" w:hAnsi="楷体" w:eastAsia="楷体" w:cs="楷体"/>
          <w:b w:val="0"/>
          <w:bCs/>
          <w:i w:val="0"/>
          <w:caps w:val="0"/>
          <w:color w:val="auto"/>
          <w:spacing w:val="6"/>
          <w:sz w:val="32"/>
          <w:szCs w:val="32"/>
          <w:shd w:val="clear" w:fill="FFFFFF"/>
          <w:lang w:val="en-US" w:eastAsia="zh-CN"/>
        </w:rPr>
        <w:t>3.</w:t>
      </w:r>
      <w:bookmarkStart w:id="0" w:name="_GoBack"/>
      <w:bookmarkEnd w:id="0"/>
      <w:r>
        <w:rPr>
          <w:rStyle w:val="5"/>
          <w:rFonts w:hint="eastAsia" w:ascii="楷体" w:hAnsi="楷体" w:eastAsia="楷体" w:cs="楷体"/>
          <w:b w:val="0"/>
          <w:bCs/>
          <w:i w:val="0"/>
          <w:caps w:val="0"/>
          <w:color w:val="auto"/>
          <w:spacing w:val="6"/>
          <w:sz w:val="32"/>
          <w:szCs w:val="32"/>
          <w:shd w:val="clear" w:fill="FFFFFF"/>
        </w:rPr>
        <w:t>完善依申请公开的程序规定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完善了依申请公开的程序规定，明确了公开申请提出、补正申请内容、答复形式规范、征求意见程序等内容，并要求行政机关建立健全政府信息公开申请登记、审核、办理、答复、归档的工作制度，加强工作规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对相关规则程序的进一步明确，有利于避免不必要的争端争议，提升人民群众对政府服务的满意度，同时推动提升行政机关处理政务公开工作的规范化水准。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取消了依申请公开的“三需要”门槛，删除了现行</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中关于公民、法人或者其他组织申请获取相关政府信息需“根据自身生产、生活、科研等特殊需要”的限制条件，保障公民、法人或者其他组织依法获取政府信息的权利。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64" w:firstLineChars="200"/>
        <w:jc w:val="both"/>
        <w:textAlignment w:val="auto"/>
        <w:rPr>
          <w:rFonts w:hint="eastAsia" w:ascii="仿宋" w:hAnsi="仿宋" w:eastAsia="仿宋" w:cs="仿宋"/>
          <w:b w:val="0"/>
          <w:i w:val="0"/>
          <w:caps w:val="0"/>
          <w:color w:val="auto"/>
          <w:spacing w:val="6"/>
          <w:sz w:val="32"/>
          <w:szCs w:val="32"/>
        </w:rPr>
      </w:pP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还对不当行使申请权的行为予以规范，对于少数申请人反复、大量提出政府信息公开申请的问题，规定了不予重复处理、要求说明理由、延迟答复并收取信息处理费等措施。根据</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条例</w:t>
      </w:r>
      <w:r>
        <w:rPr>
          <w:rFonts w:hint="eastAsia" w:ascii="仿宋" w:hAnsi="仿宋" w:eastAsia="仿宋" w:cs="仿宋"/>
          <w:b w:val="0"/>
          <w:i w:val="0"/>
          <w:caps w:val="0"/>
          <w:color w:val="auto"/>
          <w:spacing w:val="6"/>
          <w:sz w:val="32"/>
          <w:szCs w:val="32"/>
          <w:shd w:val="clear" w:fill="FFFFFF"/>
          <w:lang w:eastAsia="zh-CN"/>
        </w:rPr>
        <w:t>》</w:t>
      </w:r>
      <w:r>
        <w:rPr>
          <w:rFonts w:hint="eastAsia" w:ascii="仿宋" w:hAnsi="仿宋" w:eastAsia="仿宋" w:cs="仿宋"/>
          <w:b w:val="0"/>
          <w:i w:val="0"/>
          <w:caps w:val="0"/>
          <w:color w:val="auto"/>
          <w:spacing w:val="6"/>
          <w:sz w:val="32"/>
          <w:szCs w:val="32"/>
          <w:shd w:val="clear" w:fill="FFFFFF"/>
        </w:rPr>
        <w:t>，对于申请人以政府信息公开申请的形式进行信访、投诉、举报等活动的，行政机关应当告知申请人通过相应渠道解决。</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C7C0E"/>
    <w:rsid w:val="1DDC312A"/>
    <w:rsid w:val="22FC0DC1"/>
    <w:rsid w:val="38980DBD"/>
    <w:rsid w:val="4717167E"/>
    <w:rsid w:val="517632F5"/>
    <w:rsid w:val="53EB4A69"/>
    <w:rsid w:val="5625320E"/>
    <w:rsid w:val="60DE5666"/>
    <w:rsid w:val="623F0F72"/>
    <w:rsid w:val="653B1D94"/>
    <w:rsid w:val="74093D22"/>
    <w:rsid w:val="7D2F4841"/>
    <w:rsid w:val="7E1A67AF"/>
    <w:rsid w:val="7E1E0307"/>
    <w:rsid w:val="7FEC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2332</Words>
  <Characters>2355</Characters>
  <Lines>0</Lines>
  <Paragraphs>0</Paragraphs>
  <TotalTime>2</TotalTime>
  <ScaleCrop>false</ScaleCrop>
  <LinksUpToDate>false</LinksUpToDate>
  <CharactersWithSpaces>2363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Administrator.M6JCMB6BQSF28QV</dc:creator>
  <cp:lastModifiedBy>繁星</cp:lastModifiedBy>
  <dcterms:modified xsi:type="dcterms:W3CDTF">2019-08-13T02:35:05Z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