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0D" w:rsidRPr="0042790D" w:rsidRDefault="0042790D" w:rsidP="0042790D">
      <w:pPr>
        <w:widowControl/>
        <w:spacing w:line="700" w:lineRule="atLeast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42790D">
        <w:rPr>
          <w:rFonts w:ascii="方正小标宋简体" w:eastAsia="方正小标宋简体" w:hAnsi="Times New Roman" w:cs="Times New Roman" w:hint="eastAsia"/>
          <w:color w:val="000000"/>
          <w:spacing w:val="-12"/>
          <w:kern w:val="0"/>
          <w:sz w:val="44"/>
          <w:szCs w:val="44"/>
        </w:rPr>
        <w:t>四平市落实粮食安全省长责任制考核表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66"/>
        <w:gridCol w:w="1190"/>
        <w:gridCol w:w="2540"/>
        <w:gridCol w:w="357"/>
        <w:gridCol w:w="1337"/>
        <w:gridCol w:w="1708"/>
        <w:gridCol w:w="16"/>
      </w:tblGrid>
      <w:tr w:rsidR="0042790D" w:rsidRPr="0042790D" w:rsidTr="0042790D">
        <w:trPr>
          <w:cantSplit/>
          <w:trHeight w:val="483"/>
          <w:jc w:val="center"/>
        </w:trPr>
        <w:tc>
          <w:tcPr>
            <w:tcW w:w="91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spacing w:line="1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10"/>
                <w:szCs w:val="1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570"/>
          <w:jc w:val="center"/>
        </w:trPr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考核内容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重点考核事</w:t>
            </w: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    </w:t>
            </w: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28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37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考 核 部 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57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牵头部门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配合部门（单位）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312"/>
          <w:jc w:val="center"/>
        </w:trPr>
        <w:tc>
          <w:tcPr>
            <w:tcW w:w="13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 </w:t>
            </w:r>
          </w:p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 </w:t>
            </w:r>
          </w:p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 </w:t>
            </w:r>
          </w:p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 </w:t>
            </w:r>
          </w:p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确保耕地面积基本稳定、质量不下降，粮食生产稳定发展，粮食可持续生产能力不断增强（40分）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保护耕地（15分）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耕地保有量；基本农田保护（7分）</w:t>
            </w:r>
          </w:p>
        </w:tc>
        <w:tc>
          <w:tcPr>
            <w:tcW w:w="188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市国土局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市农委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市发改委</w:t>
            </w:r>
            <w:proofErr w:type="gramEnd"/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市财政局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市水利局</w:t>
            </w: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市林业局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市环保局</w:t>
            </w: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市审计局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市供销社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83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113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耕地质量保护与提升；耕地质量监测网络（5分）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市农委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市国土局</w:t>
            </w: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</w:r>
            <w:proofErr w:type="gramStart"/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市发改委</w:t>
            </w:r>
            <w:proofErr w:type="gramEnd"/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市水利局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spacing w:line="9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耕地质量等级情况（3分）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spacing w:line="9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市农委</w:t>
            </w: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市国土局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spacing w:line="9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市发改委</w:t>
            </w:r>
            <w:proofErr w:type="gramEnd"/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市财政局</w:t>
            </w: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市环保局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10"/>
                <w:szCs w:val="24"/>
              </w:rPr>
            </w:pPr>
          </w:p>
        </w:tc>
      </w:tr>
      <w:tr w:rsidR="0042790D" w:rsidRPr="0042790D" w:rsidTr="0042790D">
        <w:trPr>
          <w:cantSplit/>
          <w:trHeight w:val="9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提高粮食生产能力（25分）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粮食生产科技水平（5分）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市农委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市科技局</w:t>
            </w: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市环保局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市农科院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粮食种植面积；粮食总产量（5分）</w:t>
            </w:r>
          </w:p>
        </w:tc>
        <w:tc>
          <w:tcPr>
            <w:tcW w:w="188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市统计局</w:t>
            </w: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市农委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国家统计局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四平调查队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5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实施气象现代化建设工程（3分）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市气象局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推广应用保护性耕作等重大农业增产增收技术；提高粮食生产机械化水平（4分）</w:t>
            </w:r>
          </w:p>
        </w:tc>
        <w:tc>
          <w:tcPr>
            <w:tcW w:w="188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市农委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市发改委</w:t>
            </w:r>
            <w:proofErr w:type="gramEnd"/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市财政局</w:t>
            </w: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市水利局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市商务局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高标准农田建设（4分）</w:t>
            </w:r>
          </w:p>
        </w:tc>
        <w:tc>
          <w:tcPr>
            <w:tcW w:w="188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市发改委</w:t>
            </w:r>
            <w:proofErr w:type="gramEnd"/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市国土局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市水利局</w:t>
            </w: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市农委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市财政局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8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农田水利设施建设；农业节水重大工程建设（4分）</w:t>
            </w:r>
          </w:p>
        </w:tc>
        <w:tc>
          <w:tcPr>
            <w:tcW w:w="188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市水利局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市发改委</w:t>
            </w:r>
            <w:proofErr w:type="gramEnd"/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市财政局</w:t>
            </w: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市农委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4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495"/>
          <w:jc w:val="center"/>
        </w:trPr>
        <w:tc>
          <w:tcPr>
            <w:tcW w:w="13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lastRenderedPageBreak/>
              <w:t>考核内容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重点考核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事</w:t>
            </w: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    </w:t>
            </w: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23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考 核 部 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牵头部门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配合部门（单位）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1892"/>
          <w:jc w:val="center"/>
        </w:trPr>
        <w:tc>
          <w:tcPr>
            <w:tcW w:w="13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保护种粮积极性，财政对扶持粮食生产和流通的投入合理增长，提高种粮比较收益，落实粮食收购政策，不出现卖粮难问题，确保政策性收购粮食库存安全（15分）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落实和完善粮食扶持政策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（5分）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落实粮食补贴政策（3分）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市财政局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市农委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市价监局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10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培育新型粮食生产经营主体及社会化服务体系（2分）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市农委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市供销社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市商务局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16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粮食产后减损（2分）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实施农户科学储粮专项建设，指导农户安全储粮科学储粮（2分）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市粮食局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市农委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市财政局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166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抓好粮食收购和政策性粮食库存安全（8分）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执行收购政策；安排收购网点；落实政策性粮食监管措施，执行粮油储藏技术规范，确保储粮安全（6分）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市粮食局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中国农业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发展银行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四平分行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9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组织落实收购资金（2分）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市粮食局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中国农业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发展银行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四平分行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992"/>
          <w:jc w:val="center"/>
        </w:trPr>
        <w:tc>
          <w:tcPr>
            <w:tcW w:w="13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落实地方粮食储备，增强粮食仓储能力，加强监督管理，确保地方储备粮数量真实、质量安全（13分）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加强粮食仓储物流设施建设和管理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（7分）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仓储物流设施建设（3分）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市发改委</w:t>
            </w:r>
            <w:proofErr w:type="gramEnd"/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市粮食局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市财政局</w:t>
            </w: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中国农业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发展银行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四平分行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10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仓储设施维修改造升级（3分）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市粮食局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市财政局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94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落实国有粮食仓储物流设施保护制度（1分）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市粮食局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20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管好地方粮食储备（6分）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配合省里落实地方粮食储备；完善轮换管理和库存监管机制（6分）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市粮食局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市财政局</w:t>
            </w: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中国农业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发展银行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四平分行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435"/>
          <w:jc w:val="center"/>
        </w:trPr>
        <w:tc>
          <w:tcPr>
            <w:tcW w:w="13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lastRenderedPageBreak/>
              <w:t>考核内容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重点考核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事</w:t>
            </w: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    </w:t>
            </w: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23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考 核 部 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牵头部门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配合部门（单位）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1211"/>
          <w:jc w:val="center"/>
        </w:trPr>
        <w:tc>
          <w:tcPr>
            <w:tcW w:w="13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完善粮食调控和监管体系，保障粮食市场供应和价格基本稳定，不出现脱销断档，维护粮食市场秩序。完善粮食应急保障</w:t>
            </w:r>
          </w:p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体系，及时处置突发事件，确保粮食应急供应（14分）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健全地方粮食</w:t>
            </w:r>
            <w:proofErr w:type="gramStart"/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收储保障</w:t>
            </w:r>
            <w:proofErr w:type="gramEnd"/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体系</w:t>
            </w:r>
          </w:p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（2分）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保障体系建设“规模适度、布局合理、产权明晰、体制顺畅、信息齐全、运转有序”（2分）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市粮食局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178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保障粮食市场供应（4分）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推进成品粮油批发市场建设，完善粮油供应网络；政策性粮食联网交易；完善粮食应急预案；粮食应急供应、加工网点及配套系统建设；落实成品粮油储备（4分）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市粮食局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市发改委</w:t>
            </w:r>
            <w:proofErr w:type="gramEnd"/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市财政局</w:t>
            </w: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市商务局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市农委</w:t>
            </w: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市质监局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市食药监局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127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完善区域粮食市场调控机制（3分）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维护粮食市场秩序，确保粮食市场基本稳定（3分）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市粮食局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市财政局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市工商局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市价监局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125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加强粮情监测预警（2分）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落实粮食流通统计制度；加强粮食市场监测，及时发布粮食市场信息（2分）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市粮食局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市农委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市统计局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国家统计局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四平调查队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17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培育发展新型粮食市场主体（3分）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深化国有粮食企业改革，创新收储方式，开展“粮食银行”业务；发展混合所有制粮食经济；培育玉米深加工、主食产业化龙头企业（3分）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市粮食局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市发改委</w:t>
            </w:r>
            <w:proofErr w:type="gramEnd"/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市财政局</w:t>
            </w: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市工信局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975"/>
          <w:jc w:val="center"/>
        </w:trPr>
        <w:tc>
          <w:tcPr>
            <w:tcW w:w="13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加强耕地污染防治，提高粮食质量安全检验监测能力和超标粮食处置能力，禁止不符合食品安全标准的粮食流入口粮市场（10分）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加强源头治理（4分）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耕地土壤污染防治（4分）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市环保局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市农委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14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健全粮食质量安全监管保障体系（6分）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严格实行粮食质量安全监管和责任追究制度；建立超标粮食处置长效机制（2分）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市粮食局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市财政局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市质监局</w:t>
            </w: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市食药监局</w:t>
            </w: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市工信局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271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粮食质量安全监管机构及质量监测机构建设；粮食质量安全监管执法装备配备及检验监测业务经费保障；收获粮食质量安全监测，品质测报，质量调查；库存粮油质量监管、安全抽查。（4分）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市粮食局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市财政局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570"/>
          <w:jc w:val="center"/>
        </w:trPr>
        <w:tc>
          <w:tcPr>
            <w:tcW w:w="13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lastRenderedPageBreak/>
              <w:t>考核内容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重点考核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事</w:t>
            </w: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    </w:t>
            </w: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323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考核指标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考 核 部 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5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牵头部门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2"/>
              </w:rPr>
              <w:t>配合部门（单位）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1528"/>
          <w:jc w:val="center"/>
        </w:trPr>
        <w:tc>
          <w:tcPr>
            <w:tcW w:w="13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按照保障粮食安全的要求，落实农业、粮食等相关行政主管部门的职责任务，确保责任落实、人员落实（8分）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加强粮食风险基金管理（2分）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粮食风险基金使用管理（2分）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市财政局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市粮食局</w:t>
            </w: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中国农业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发展银行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四平分行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196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实施“健康米”工程（2分）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推进“吉林大米”品牌建设</w:t>
            </w:r>
          </w:p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（2分）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市粮食局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市农委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市商务局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市工商局</w:t>
            </w: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市质监局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市食药监局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2790D" w:rsidRPr="0042790D" w:rsidTr="0042790D">
        <w:trPr>
          <w:cantSplit/>
          <w:trHeight w:val="245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落实工作责任（4分）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保障粮食安全各环节工作力量；细化农业、粮食等相关行政主管部门的责任，建立健全责任追究机制（4分）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市农委</w:t>
            </w:r>
          </w:p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市粮食局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0D" w:rsidRPr="0042790D" w:rsidRDefault="0042790D" w:rsidP="0042790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市编办</w:t>
            </w:r>
            <w:r w:rsidRPr="0042790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市财政局</w:t>
            </w:r>
            <w:r w:rsidRPr="0042790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2790D" w:rsidRPr="0042790D" w:rsidRDefault="0042790D" w:rsidP="004279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07050" w:rsidRDefault="00B07050" w:rsidP="00EA2981">
      <w:pPr>
        <w:jc w:val="center"/>
      </w:pPr>
    </w:p>
    <w:sectPr w:rsidR="00B07050" w:rsidSect="00B07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790D"/>
    <w:rsid w:val="0042790D"/>
    <w:rsid w:val="004B4AED"/>
    <w:rsid w:val="00AE1AA1"/>
    <w:rsid w:val="00B07050"/>
    <w:rsid w:val="00E16DA9"/>
    <w:rsid w:val="00EA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27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27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A1FF-EF87-4EA2-BC7B-3D51E89B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</Words>
  <Characters>2086</Characters>
  <Application>Microsoft Office Word</Application>
  <DocSecurity>0</DocSecurity>
  <Lines>17</Lines>
  <Paragraphs>4</Paragraphs>
  <ScaleCrop>false</ScaleCrop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2017-05-26T09:09:00Z</dcterms:created>
  <dcterms:modified xsi:type="dcterms:W3CDTF">2017-05-26T09:09:00Z</dcterms:modified>
</cp:coreProperties>
</file>