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000000"/>
          <w:spacing w:val="0"/>
          <w:sz w:val="28"/>
          <w:szCs w:val="28"/>
        </w:rPr>
        <w:t>四政发</w:t>
      </w:r>
      <w:r>
        <w:rPr>
          <w:rFonts w:hint="eastAsia" w:ascii="宋体" w:hAnsi="宋体" w:eastAsia="宋体" w:cs="宋体"/>
          <w:b w:val="0"/>
          <w:i w:val="0"/>
          <w:caps w:val="0"/>
          <w:color w:val="000000"/>
          <w:spacing w:val="0"/>
          <w:sz w:val="28"/>
          <w:szCs w:val="28"/>
        </w:rPr>
        <w:t>〔</w:t>
      </w:r>
      <w:r>
        <w:rPr>
          <w:rFonts w:hint="eastAsia" w:ascii="宋体" w:hAnsi="宋体" w:eastAsia="宋体" w:cs="宋体"/>
          <w:b w:val="0"/>
          <w:i w:val="0"/>
          <w:caps w:val="0"/>
          <w:color w:val="000000"/>
          <w:spacing w:val="0"/>
          <w:sz w:val="28"/>
          <w:szCs w:val="28"/>
          <w:lang w:val="en-US"/>
        </w:rPr>
        <w:t>2014</w:t>
      </w:r>
      <w:r>
        <w:rPr>
          <w:rFonts w:hint="eastAsia" w:ascii="宋体" w:hAnsi="宋体" w:eastAsia="宋体" w:cs="宋体"/>
          <w:b w:val="0"/>
          <w:i w:val="0"/>
          <w:caps w:val="0"/>
          <w:color w:val="000000"/>
          <w:spacing w:val="0"/>
          <w:sz w:val="28"/>
          <w:szCs w:val="28"/>
        </w:rPr>
        <w:t>〕</w:t>
      </w:r>
      <w:r>
        <w:rPr>
          <w:rFonts w:hint="eastAsia" w:ascii="宋体" w:hAnsi="宋体" w:eastAsia="宋体" w:cs="宋体"/>
          <w:b w:val="0"/>
          <w:i w:val="0"/>
          <w:caps w:val="0"/>
          <w:color w:val="000000"/>
          <w:spacing w:val="0"/>
          <w:sz w:val="28"/>
          <w:szCs w:val="28"/>
          <w:lang w:val="en-US"/>
        </w:rPr>
        <w:t>12</w:t>
      </w:r>
      <w:r>
        <w:rPr>
          <w:rFonts w:hint="eastAsia" w:ascii="宋体" w:hAnsi="宋体" w:eastAsia="宋体" w:cs="宋体"/>
          <w:b w:val="0"/>
          <w:i w:val="0"/>
          <w:caps w:val="0"/>
          <w:color w:val="000000"/>
          <w:spacing w:val="0"/>
          <w:sz w:val="28"/>
          <w:szCs w:val="28"/>
        </w:rPr>
        <w:t>号</w:t>
      </w:r>
    </w:p>
    <w:p>
      <w:pPr>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80" w:lineRule="atLeast"/>
        <w:ind w:left="0" w:right="0"/>
        <w:jc w:val="center"/>
        <w:rPr>
          <w:rFonts w:hint="eastAsia" w:ascii="宋体" w:hAnsi="宋体" w:eastAsia="宋体" w:cs="宋体"/>
          <w:sz w:val="32"/>
          <w:szCs w:val="32"/>
        </w:rPr>
      </w:pPr>
      <w:r>
        <w:rPr>
          <w:rFonts w:hint="eastAsia" w:ascii="宋体" w:hAnsi="宋体" w:eastAsia="宋体" w:cs="宋体"/>
          <w:b w:val="0"/>
          <w:i w:val="0"/>
          <w:caps w:val="0"/>
          <w:color w:val="000000"/>
          <w:spacing w:val="0"/>
          <w:kern w:val="0"/>
          <w:sz w:val="32"/>
          <w:szCs w:val="32"/>
          <w:lang w:val="en-US" w:eastAsia="zh-CN" w:bidi="ar"/>
        </w:rPr>
        <w:t>四平市人民政府关于</w:t>
      </w:r>
    </w:p>
    <w:p>
      <w:pPr>
        <w:keepNext w:val="0"/>
        <w:keepLines w:val="0"/>
        <w:widowControl/>
        <w:suppressLineNumbers w:val="0"/>
        <w:spacing w:before="0" w:beforeAutospacing="0" w:after="0" w:afterAutospacing="0" w:line="580" w:lineRule="atLeast"/>
        <w:ind w:left="0" w:right="0"/>
        <w:jc w:val="center"/>
        <w:rPr>
          <w:rFonts w:hint="eastAsia" w:ascii="宋体" w:hAnsi="宋体" w:eastAsia="宋体" w:cs="宋体"/>
          <w:sz w:val="32"/>
          <w:szCs w:val="32"/>
        </w:rPr>
      </w:pPr>
      <w:r>
        <w:rPr>
          <w:rFonts w:hint="eastAsia" w:ascii="宋体" w:hAnsi="宋体" w:eastAsia="宋体" w:cs="宋体"/>
          <w:b w:val="0"/>
          <w:i w:val="0"/>
          <w:caps w:val="0"/>
          <w:color w:val="000000"/>
          <w:spacing w:val="0"/>
          <w:kern w:val="0"/>
          <w:sz w:val="32"/>
          <w:szCs w:val="32"/>
          <w:lang w:val="en-US" w:eastAsia="zh-CN" w:bidi="ar"/>
        </w:rPr>
        <w:t>印发四平市2014年主要污染物</w:t>
      </w:r>
    </w:p>
    <w:p>
      <w:pPr>
        <w:keepNext w:val="0"/>
        <w:keepLines w:val="0"/>
        <w:widowControl/>
        <w:suppressLineNumbers w:val="0"/>
        <w:spacing w:before="0" w:beforeAutospacing="0" w:after="0" w:afterAutospacing="0" w:line="580" w:lineRule="atLeast"/>
        <w:ind w:left="0" w:right="0"/>
        <w:jc w:val="center"/>
        <w:rPr>
          <w:rFonts w:hint="eastAsia" w:ascii="宋体" w:hAnsi="宋体" w:eastAsia="宋体" w:cs="宋体"/>
          <w:sz w:val="32"/>
          <w:szCs w:val="32"/>
        </w:rPr>
      </w:pPr>
      <w:r>
        <w:rPr>
          <w:rFonts w:hint="eastAsia" w:ascii="宋体" w:hAnsi="宋体" w:eastAsia="宋体" w:cs="宋体"/>
          <w:b w:val="0"/>
          <w:i w:val="0"/>
          <w:caps w:val="0"/>
          <w:color w:val="000000"/>
          <w:spacing w:val="0"/>
          <w:kern w:val="0"/>
          <w:sz w:val="32"/>
          <w:szCs w:val="32"/>
          <w:lang w:val="en-US" w:eastAsia="zh-CN" w:bidi="ar"/>
        </w:rPr>
        <w:t>总量减排计划的通知</w:t>
      </w:r>
    </w:p>
    <w:p>
      <w:pPr>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jc w:val="both"/>
        <w:rPr>
          <w:rFonts w:hint="eastAsia" w:ascii="宋体" w:hAnsi="宋体" w:eastAsia="宋体" w:cs="宋体"/>
          <w:b w:val="0"/>
          <w:bCs w:val="0"/>
          <w:sz w:val="21"/>
          <w:szCs w:val="21"/>
        </w:rPr>
      </w:pPr>
      <w:r>
        <w:rPr>
          <w:rFonts w:hint="eastAsia" w:ascii="宋体" w:hAnsi="宋体" w:eastAsia="宋体" w:cs="宋体"/>
          <w:b w:val="0"/>
          <w:bCs w:val="0"/>
          <w:i w:val="0"/>
          <w:caps w:val="0"/>
          <w:color w:val="000000"/>
          <w:spacing w:val="0"/>
          <w:kern w:val="0"/>
          <w:sz w:val="32"/>
          <w:szCs w:val="32"/>
          <w:lang w:val="en-US" w:eastAsia="zh-CN" w:bidi="ar"/>
        </w:rPr>
        <w:t>各县（市）、区人民政府，辽河农垦管理区、各开发区管委会，市政府各委办局、各直属机构：</w:t>
      </w:r>
    </w:p>
    <w:p>
      <w:pPr>
        <w:keepNext w:val="0"/>
        <w:keepLines w:val="0"/>
        <w:widowControl/>
        <w:suppressLineNumbers w:val="0"/>
        <w:spacing w:before="0" w:beforeAutospacing="0" w:after="0" w:afterAutospacing="0" w:line="600" w:lineRule="atLeast"/>
        <w:ind w:left="0" w:right="0" w:firstLine="652"/>
        <w:jc w:val="both"/>
        <w:rPr>
          <w:rFonts w:hint="eastAsia" w:ascii="宋体" w:hAnsi="宋体" w:eastAsia="宋体" w:cs="宋体"/>
          <w:b w:val="0"/>
          <w:bCs w:val="0"/>
          <w:sz w:val="21"/>
          <w:szCs w:val="21"/>
        </w:rPr>
      </w:pPr>
      <w:r>
        <w:rPr>
          <w:rFonts w:hint="eastAsia" w:ascii="宋体" w:hAnsi="宋体" w:eastAsia="宋体" w:cs="宋体"/>
          <w:b w:val="0"/>
          <w:bCs w:val="0"/>
          <w:i w:val="0"/>
          <w:caps w:val="0"/>
          <w:color w:val="000000"/>
          <w:spacing w:val="0"/>
          <w:kern w:val="0"/>
          <w:sz w:val="32"/>
          <w:szCs w:val="32"/>
          <w:lang w:val="en-US" w:eastAsia="zh-CN" w:bidi="ar"/>
        </w:rPr>
        <w:t>现将《四平市2014年主要污染物总量减排计划》印发给你们，请认真遵照执行。</w:t>
      </w:r>
    </w:p>
    <w:p>
      <w:pPr>
        <w:keepNext w:val="0"/>
        <w:keepLines w:val="0"/>
        <w:widowControl/>
        <w:suppressLineNumbers w:val="0"/>
        <w:spacing w:before="0" w:beforeAutospacing="0" w:after="0" w:afterAutospacing="0" w:line="5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0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00" w:lineRule="atLeast"/>
        <w:ind w:left="0" w:right="0"/>
        <w:jc w:val="center"/>
        <w:rPr>
          <w:rFonts w:hint="eastAsia" w:ascii="宋体" w:hAnsi="宋体" w:eastAsia="宋体" w:cs="宋体"/>
          <w:sz w:val="21"/>
          <w:szCs w:val="21"/>
        </w:rPr>
      </w:pPr>
      <w:r>
        <w:rPr>
          <w:rFonts w:hint="default" w:ascii="方正仿宋简体" w:hAnsi="方正仿宋简体" w:eastAsia="方正仿宋简体" w:cs="方正仿宋简体"/>
          <w:b w:val="0"/>
          <w:i w:val="0"/>
          <w:caps w:val="0"/>
          <w:color w:val="000000"/>
          <w:spacing w:val="0"/>
          <w:kern w:val="0"/>
          <w:sz w:val="32"/>
          <w:szCs w:val="32"/>
          <w:lang w:val="en-US" w:eastAsia="zh-CN" w:bidi="ar"/>
        </w:rPr>
        <w:t>　　　　　　　　　　　</w:t>
      </w:r>
      <w:r>
        <w:rPr>
          <w:rFonts w:hint="eastAsia" w:ascii="宋体" w:hAnsi="宋体" w:eastAsia="宋体" w:cs="宋体"/>
          <w:b w:val="0"/>
          <w:i w:val="0"/>
          <w:caps w:val="0"/>
          <w:color w:val="000000"/>
          <w:spacing w:val="0"/>
          <w:kern w:val="0"/>
          <w:sz w:val="32"/>
          <w:szCs w:val="32"/>
          <w:lang w:val="en-US" w:eastAsia="zh-CN" w:bidi="ar"/>
        </w:rPr>
        <w:t>  四平市人民政府</w:t>
      </w:r>
    </w:p>
    <w:p>
      <w:pPr>
        <w:keepNext w:val="0"/>
        <w:keepLines w:val="0"/>
        <w:widowControl/>
        <w:suppressLineNumbers w:val="0"/>
        <w:spacing w:before="0" w:beforeAutospacing="0" w:after="0" w:afterAutospacing="0" w:line="500" w:lineRule="atLeast"/>
        <w:ind w:left="4620" w:leftChars="0" w:right="0" w:firstLine="420" w:firstLineChars="0"/>
        <w:jc w:val="both"/>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32"/>
          <w:szCs w:val="32"/>
          <w:lang w:val="en-US" w:eastAsia="zh-CN" w:bidi="ar"/>
        </w:rPr>
        <w:t>2014年8月4日</w:t>
      </w:r>
    </w:p>
    <w:p>
      <w:pPr>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b/>
          <w:i w:val="0"/>
          <w:caps w:val="0"/>
          <w:color w:val="000000"/>
          <w:spacing w:val="0"/>
          <w:kern w:val="0"/>
          <w:sz w:val="44"/>
          <w:szCs w:val="44"/>
          <w:lang w:val="en-US" w:eastAsia="zh-CN" w:bidi="ar"/>
        </w:rPr>
        <w:t> </w:t>
      </w:r>
    </w:p>
    <w:p>
      <w:pPr>
        <w:keepNext w:val="0"/>
        <w:keepLines w:val="0"/>
        <w:widowControl/>
        <w:suppressLineNumbers w:val="0"/>
        <w:spacing w:before="0" w:beforeAutospacing="0" w:after="0" w:afterAutospacing="0" w:line="700" w:lineRule="atLeast"/>
        <w:ind w:left="0" w:right="0"/>
        <w:jc w:val="center"/>
        <w:rPr>
          <w:rFonts w:hint="eastAsia" w:ascii="宋体" w:hAnsi="宋体" w:eastAsia="宋体" w:cs="宋体"/>
          <w:sz w:val="32"/>
          <w:szCs w:val="32"/>
        </w:rPr>
      </w:pPr>
      <w:r>
        <w:rPr>
          <w:rFonts w:hint="eastAsia" w:ascii="宋体" w:hAnsi="宋体" w:eastAsia="宋体" w:cs="宋体"/>
          <w:b w:val="0"/>
          <w:i w:val="0"/>
          <w:caps w:val="0"/>
          <w:color w:val="000000"/>
          <w:spacing w:val="0"/>
          <w:kern w:val="0"/>
          <w:sz w:val="32"/>
          <w:szCs w:val="32"/>
          <w:lang w:val="en-US" w:eastAsia="zh-CN" w:bidi="ar"/>
        </w:rPr>
        <w:t>四平市2014年主要污染物总量减排计划</w:t>
      </w:r>
    </w:p>
    <w:p>
      <w:pPr>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b/>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firstLine="662"/>
        <w:jc w:val="both"/>
        <w:rPr>
          <w:rFonts w:hint="default" w:ascii="Times New Roman" w:hAnsi="Times New Roman" w:cs="Times New Roman"/>
          <w:sz w:val="21"/>
          <w:szCs w:val="21"/>
        </w:rPr>
      </w:pPr>
      <w:r>
        <w:rPr>
          <w:rFonts w:hint="default" w:ascii="方正仿宋简体" w:hAnsi="方正仿宋简体" w:eastAsia="方正仿宋简体" w:cs="方正仿宋简体"/>
          <w:b w:val="0"/>
          <w:i w:val="0"/>
          <w:caps w:val="0"/>
          <w:color w:val="000000"/>
          <w:spacing w:val="0"/>
          <w:kern w:val="0"/>
          <w:sz w:val="28"/>
          <w:szCs w:val="28"/>
          <w:lang w:val="en-US" w:eastAsia="zh-CN" w:bidi="ar"/>
        </w:rPr>
        <w:t>按照省污染减排工作总体要求，根据《四平市“十二五”主要污染物总量控制规划》，结合实际，制订全市2014年主要污染物总量减排计划。</w:t>
      </w:r>
    </w:p>
    <w:p>
      <w:pPr>
        <w:keepNext w:val="0"/>
        <w:keepLines w:val="0"/>
        <w:widowControl/>
        <w:suppressLineNumbers w:val="0"/>
        <w:spacing w:before="0" w:beforeAutospacing="0" w:after="0" w:afterAutospacing="0" w:line="600" w:lineRule="atLeast"/>
        <w:ind w:left="0" w:right="0" w:firstLine="66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lang w:val="en-US" w:eastAsia="zh-CN" w:bidi="ar"/>
        </w:rPr>
        <w:t>一、计划目标</w:t>
      </w:r>
      <w:bookmarkStart w:id="4" w:name="_GoBack"/>
      <w:bookmarkEnd w:id="4"/>
    </w:p>
    <w:p>
      <w:pPr>
        <w:keepNext w:val="0"/>
        <w:keepLines w:val="0"/>
        <w:widowControl/>
        <w:suppressLineNumbers w:val="0"/>
        <w:spacing w:before="0" w:beforeAutospacing="0" w:after="0" w:afterAutospacing="0" w:line="600" w:lineRule="atLeast"/>
        <w:ind w:left="0" w:right="0" w:firstLine="66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lang w:val="en-US" w:eastAsia="zh-CN" w:bidi="ar"/>
        </w:rPr>
        <w:t>2014年，全市工业和生活化学需氧量（COD）、氨氮（NH</w:t>
      </w:r>
      <w:r>
        <w:rPr>
          <w:rFonts w:hint="eastAsia" w:asciiTheme="minorEastAsia" w:hAnsiTheme="minorEastAsia" w:eastAsiaTheme="minorEastAsia" w:cstheme="minorEastAsia"/>
          <w:b w:val="0"/>
          <w:i w:val="0"/>
          <w:caps w:val="0"/>
          <w:color w:val="000000"/>
          <w:spacing w:val="0"/>
          <w:kern w:val="0"/>
          <w:sz w:val="28"/>
          <w:szCs w:val="28"/>
          <w:vertAlign w:val="subscript"/>
          <w:lang w:val="en-US" w:eastAsia="zh-CN" w:bidi="ar"/>
        </w:rPr>
        <w:t>3</w:t>
      </w:r>
      <w:r>
        <w:rPr>
          <w:rFonts w:hint="eastAsia" w:asciiTheme="minorEastAsia" w:hAnsiTheme="minorEastAsia" w:eastAsiaTheme="minorEastAsia" w:cstheme="minorEastAsia"/>
          <w:b w:val="0"/>
          <w:i w:val="0"/>
          <w:caps w:val="0"/>
          <w:color w:val="000000"/>
          <w:spacing w:val="0"/>
          <w:kern w:val="0"/>
          <w:sz w:val="28"/>
          <w:szCs w:val="28"/>
          <w:lang w:val="en-US" w:eastAsia="zh-CN" w:bidi="ar"/>
        </w:rPr>
        <w:t>-N)完成减排量分别为1432吨、233.6吨，农业源实施233个减排项目，化学需氧量（COD）、氨氮（NH</w:t>
      </w:r>
      <w:r>
        <w:rPr>
          <w:rFonts w:hint="eastAsia" w:asciiTheme="minorEastAsia" w:hAnsiTheme="minorEastAsia" w:eastAsiaTheme="minorEastAsia" w:cstheme="minorEastAsia"/>
          <w:b w:val="0"/>
          <w:i w:val="0"/>
          <w:caps w:val="0"/>
          <w:color w:val="000000"/>
          <w:spacing w:val="0"/>
          <w:kern w:val="0"/>
          <w:sz w:val="28"/>
          <w:szCs w:val="28"/>
          <w:vertAlign w:val="subscript"/>
          <w:lang w:val="en-US" w:eastAsia="zh-CN" w:bidi="ar"/>
        </w:rPr>
        <w:t>3</w:t>
      </w:r>
      <w:r>
        <w:rPr>
          <w:rFonts w:hint="eastAsia" w:asciiTheme="minorEastAsia" w:hAnsiTheme="minorEastAsia" w:eastAsiaTheme="minorEastAsia" w:cstheme="minorEastAsia"/>
          <w:b w:val="0"/>
          <w:i w:val="0"/>
          <w:caps w:val="0"/>
          <w:color w:val="000000"/>
          <w:spacing w:val="0"/>
          <w:kern w:val="0"/>
          <w:sz w:val="28"/>
          <w:szCs w:val="28"/>
          <w:lang w:val="en-US" w:eastAsia="zh-CN" w:bidi="ar"/>
        </w:rPr>
        <w:t>-N)排放量较2013年分别下降1.5%、2%。二氧化硫（SO</w:t>
      </w:r>
      <w:r>
        <w:rPr>
          <w:rFonts w:hint="eastAsia" w:asciiTheme="minorEastAsia" w:hAnsiTheme="minorEastAsia" w:eastAsiaTheme="minorEastAsia" w:cstheme="minorEastAsia"/>
          <w:b w:val="0"/>
          <w:i w:val="0"/>
          <w:caps w:val="0"/>
          <w:color w:val="000000"/>
          <w:spacing w:val="0"/>
          <w:kern w:val="0"/>
          <w:sz w:val="28"/>
          <w:szCs w:val="28"/>
          <w:vertAlign w:val="subscript"/>
          <w:lang w:val="en-US" w:eastAsia="zh-CN" w:bidi="ar"/>
        </w:rPr>
        <w:t>2</w:t>
      </w:r>
      <w:r>
        <w:rPr>
          <w:rFonts w:hint="eastAsia" w:asciiTheme="minorEastAsia" w:hAnsiTheme="minorEastAsia" w:eastAsiaTheme="minorEastAsia" w:cstheme="minorEastAsia"/>
          <w:b w:val="0"/>
          <w:i w:val="0"/>
          <w:caps w:val="0"/>
          <w:color w:val="000000"/>
          <w:spacing w:val="0"/>
          <w:kern w:val="0"/>
          <w:sz w:val="28"/>
          <w:szCs w:val="28"/>
          <w:lang w:val="en-US" w:eastAsia="zh-CN" w:bidi="ar"/>
        </w:rPr>
        <w:t>）、氮氧化物（NO</w:t>
      </w:r>
      <w:r>
        <w:rPr>
          <w:rFonts w:hint="eastAsia" w:asciiTheme="minorEastAsia" w:hAnsiTheme="minorEastAsia" w:eastAsiaTheme="minorEastAsia" w:cstheme="minorEastAsia"/>
          <w:b w:val="0"/>
          <w:i w:val="0"/>
          <w:caps w:val="0"/>
          <w:color w:val="000000"/>
          <w:spacing w:val="0"/>
          <w:kern w:val="0"/>
          <w:sz w:val="28"/>
          <w:szCs w:val="28"/>
          <w:vertAlign w:val="subscript"/>
          <w:lang w:val="en-US" w:eastAsia="zh-CN" w:bidi="ar"/>
        </w:rPr>
        <w:t>X</w:t>
      </w:r>
      <w:r>
        <w:rPr>
          <w:rFonts w:hint="eastAsia" w:asciiTheme="minorEastAsia" w:hAnsiTheme="minorEastAsia" w:eastAsiaTheme="minorEastAsia" w:cstheme="minorEastAsia"/>
          <w:b w:val="0"/>
          <w:i w:val="0"/>
          <w:caps w:val="0"/>
          <w:color w:val="000000"/>
          <w:spacing w:val="0"/>
          <w:kern w:val="0"/>
          <w:sz w:val="28"/>
          <w:szCs w:val="28"/>
          <w:lang w:val="en-US" w:eastAsia="zh-CN" w:bidi="ar"/>
        </w:rPr>
        <w:t>）完成减排量分别为8091吨、9787吨。</w:t>
      </w:r>
    </w:p>
    <w:p>
      <w:pPr>
        <w:keepNext w:val="0"/>
        <w:keepLines w:val="0"/>
        <w:widowControl/>
        <w:suppressLineNumbers w:val="0"/>
        <w:spacing w:before="0" w:beforeAutospacing="0" w:after="0" w:afterAutospacing="0" w:line="600" w:lineRule="atLeast"/>
        <w:ind w:left="0" w:right="0" w:firstLine="64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lang w:val="en-US" w:eastAsia="zh-CN" w:bidi="ar"/>
        </w:rPr>
        <w:t>2014年全市及各县（市）、区主要污染物减排计划如下：</w:t>
      </w:r>
    </w:p>
    <w:p>
      <w:pPr>
        <w:keepNext w:val="0"/>
        <w:keepLines w:val="0"/>
        <w:widowControl/>
        <w:suppressLineNumbers w:val="0"/>
        <w:spacing w:before="0" w:beforeAutospacing="0" w:after="0" w:afterAutospacing="0" w:line="400" w:lineRule="atLeast"/>
        <w:ind w:left="0" w:right="0" w:firstLine="649"/>
        <w:jc w:val="both"/>
        <w:rPr>
          <w:rFonts w:hint="default" w:ascii="Times New Roman" w:hAnsi="Times New Roman" w:cs="Times New Roman"/>
          <w:sz w:val="21"/>
          <w:szCs w:val="21"/>
        </w:rPr>
      </w:pPr>
      <w:r>
        <w:rPr>
          <w:rFonts w:hint="default" w:ascii="方正仿宋简体" w:hAnsi="方正仿宋简体" w:eastAsia="方正仿宋简体" w:cs="方正仿宋简体"/>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方正黑体简体" w:hAnsi="方正黑体简体" w:eastAsia="方正黑体简体" w:cs="方正黑体简体"/>
          <w:b w:val="0"/>
          <w:i w:val="0"/>
          <w:caps w:val="0"/>
          <w:color w:val="000000"/>
          <w:spacing w:val="0"/>
          <w:kern w:val="0"/>
          <w:sz w:val="28"/>
          <w:szCs w:val="28"/>
          <w:lang w:val="en-US" w:eastAsia="zh-CN" w:bidi="ar"/>
        </w:rPr>
        <w:t>2014年全市及各县（市）、区减排计划表</w:t>
      </w:r>
    </w:p>
    <w:tbl>
      <w:tblPr>
        <w:tblW w:w="8518" w:type="dxa"/>
        <w:jc w:val="center"/>
        <w:tblInd w:w="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143"/>
        <w:gridCol w:w="1200"/>
        <w:gridCol w:w="1231"/>
        <w:gridCol w:w="974"/>
        <w:gridCol w:w="835"/>
        <w:gridCol w:w="1102"/>
        <w:gridCol w:w="1098"/>
        <w:gridCol w:w="9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50" w:hRule="atLeast"/>
          <w:jc w:val="center"/>
        </w:trPr>
        <w:tc>
          <w:tcPr>
            <w:tcW w:w="1143" w:type="dxa"/>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ascii="方正楷体简体" w:hAnsi="方正楷体简体" w:eastAsia="方正楷体简体" w:cs="方正楷体简体"/>
                <w:kern w:val="0"/>
                <w:sz w:val="18"/>
                <w:szCs w:val="18"/>
                <w:lang w:val="en-US" w:eastAsia="zh-CN" w:bidi="ar"/>
              </w:rPr>
              <w:t> </w:t>
            </w:r>
          </w:p>
        </w:tc>
        <w:tc>
          <w:tcPr>
            <w:tcW w:w="1200" w:type="dxa"/>
            <w:vMerge w:val="restart"/>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hd w:val="clear" w:fill="FFFFFF"/>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shd w:val="clear" w:fill="FFFFFF"/>
                <w:lang w:val="en-US" w:eastAsia="zh-CN" w:bidi="ar"/>
              </w:rPr>
              <w:t>工业源+生活源化学需氧量预计减排量（吨）</w:t>
            </w:r>
          </w:p>
        </w:tc>
        <w:tc>
          <w:tcPr>
            <w:tcW w:w="1231" w:type="dxa"/>
            <w:vMerge w:val="restart"/>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hd w:val="clear" w:fill="FFFFFF"/>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shd w:val="clear" w:fill="FFFFFF"/>
                <w:lang w:val="en-US" w:eastAsia="zh-CN" w:bidi="ar"/>
              </w:rPr>
              <w:t>工业源+生活源氨氮预计减排量（吨）</w:t>
            </w:r>
          </w:p>
        </w:tc>
        <w:tc>
          <w:tcPr>
            <w:tcW w:w="1809" w:type="dxa"/>
            <w:gridSpan w:val="2"/>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hd w:val="clear" w:fill="FFFFFF"/>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shd w:val="clear" w:fill="FFFFFF"/>
                <w:lang w:val="en-US" w:eastAsia="zh-CN" w:bidi="ar"/>
              </w:rPr>
              <w:t>农业源</w:t>
            </w:r>
          </w:p>
        </w:tc>
        <w:tc>
          <w:tcPr>
            <w:tcW w:w="1102" w:type="dxa"/>
            <w:vMerge w:val="restart"/>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hd w:val="clear" w:fill="FFFFFF"/>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shd w:val="clear" w:fill="FFFFFF"/>
                <w:lang w:val="en-US" w:eastAsia="zh-CN" w:bidi="ar"/>
              </w:rPr>
              <w:t>二氧化硫预计减排量（吨）</w:t>
            </w:r>
          </w:p>
        </w:tc>
        <w:tc>
          <w:tcPr>
            <w:tcW w:w="2033" w:type="dxa"/>
            <w:gridSpan w:val="2"/>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hd w:val="clear" w:fill="FFFFFF"/>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shd w:val="clear" w:fill="FFFFFF"/>
                <w:lang w:val="en-US" w:eastAsia="zh-CN" w:bidi="ar"/>
              </w:rPr>
              <w:t>氮氧化物预计减排量（吨）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20" w:hRule="atLeast"/>
          <w:jc w:val="center"/>
        </w:trPr>
        <w:tc>
          <w:tcPr>
            <w:tcW w:w="1143"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00"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rPr>
                <w:rFonts w:hint="eastAsia" w:ascii="宋体"/>
                <w:sz w:val="24"/>
                <w:szCs w:val="24"/>
              </w:rPr>
            </w:pPr>
          </w:p>
        </w:tc>
        <w:tc>
          <w:tcPr>
            <w:tcW w:w="1231"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rPr>
                <w:rFonts w:hint="eastAsia" w:ascii="宋体"/>
                <w:sz w:val="24"/>
                <w:szCs w:val="24"/>
              </w:rPr>
            </w:pPr>
          </w:p>
        </w:tc>
        <w:tc>
          <w:tcPr>
            <w:tcW w:w="97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hd w:val="clear" w:fill="FFFFFF"/>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shd w:val="clear" w:fill="FFFFFF"/>
                <w:lang w:val="en-US" w:eastAsia="zh-CN" w:bidi="ar"/>
              </w:rPr>
              <w:t>化学需氧量削减比例（%）</w:t>
            </w:r>
          </w:p>
        </w:tc>
        <w:tc>
          <w:tcPr>
            <w:tcW w:w="83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hd w:val="clear" w:fill="FFFFFF"/>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shd w:val="clear" w:fill="FFFFFF"/>
                <w:lang w:val="en-US" w:eastAsia="zh-CN" w:bidi="ar"/>
              </w:rPr>
              <w:t>氨氮削减比例（%）</w:t>
            </w:r>
          </w:p>
        </w:tc>
        <w:tc>
          <w:tcPr>
            <w:tcW w:w="1102"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rPr>
                <w:rFonts w:hint="eastAsia" w:ascii="宋体"/>
                <w:sz w:val="24"/>
                <w:szCs w:val="24"/>
              </w:rPr>
            </w:pPr>
          </w:p>
        </w:tc>
        <w:tc>
          <w:tcPr>
            <w:tcW w:w="109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hd w:val="clear" w:fill="FFFFFF"/>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shd w:val="clear" w:fill="FFFFFF"/>
                <w:lang w:val="en-US" w:eastAsia="zh-CN" w:bidi="ar"/>
              </w:rPr>
              <w:t>工业源</w:t>
            </w:r>
          </w:p>
        </w:tc>
        <w:tc>
          <w:tcPr>
            <w:tcW w:w="93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hd w:val="clear" w:fill="FFFFFF"/>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shd w:val="clear" w:fill="FFFFFF"/>
                <w:lang w:val="en-US" w:eastAsia="zh-CN" w:bidi="ar"/>
              </w:rPr>
              <w:t>机动车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54" w:hRule="atLeast"/>
          <w:jc w:val="center"/>
        </w:trPr>
        <w:tc>
          <w:tcPr>
            <w:tcW w:w="1143"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市区</w:t>
            </w:r>
          </w:p>
        </w:tc>
        <w:tc>
          <w:tcPr>
            <w:tcW w:w="120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70</w:t>
            </w:r>
          </w:p>
        </w:tc>
        <w:tc>
          <w:tcPr>
            <w:tcW w:w="1231"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130</w:t>
            </w:r>
          </w:p>
        </w:tc>
        <w:tc>
          <w:tcPr>
            <w:tcW w:w="97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w:t>
            </w:r>
          </w:p>
        </w:tc>
        <w:tc>
          <w:tcPr>
            <w:tcW w:w="83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w:t>
            </w:r>
          </w:p>
        </w:tc>
        <w:tc>
          <w:tcPr>
            <w:tcW w:w="110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1700</w:t>
            </w:r>
          </w:p>
        </w:tc>
        <w:tc>
          <w:tcPr>
            <w:tcW w:w="109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1041</w:t>
            </w:r>
          </w:p>
        </w:tc>
        <w:tc>
          <w:tcPr>
            <w:tcW w:w="93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395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54" w:hRule="atLeast"/>
          <w:jc w:val="center"/>
        </w:trPr>
        <w:tc>
          <w:tcPr>
            <w:tcW w:w="1143"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梨树县</w:t>
            </w:r>
          </w:p>
        </w:tc>
        <w:tc>
          <w:tcPr>
            <w:tcW w:w="120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713</w:t>
            </w:r>
          </w:p>
        </w:tc>
        <w:tc>
          <w:tcPr>
            <w:tcW w:w="1231"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95.3</w:t>
            </w:r>
          </w:p>
        </w:tc>
        <w:tc>
          <w:tcPr>
            <w:tcW w:w="97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-1.5%</w:t>
            </w:r>
          </w:p>
        </w:tc>
        <w:tc>
          <w:tcPr>
            <w:tcW w:w="83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-2%</w:t>
            </w:r>
          </w:p>
        </w:tc>
        <w:tc>
          <w:tcPr>
            <w:tcW w:w="110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858</w:t>
            </w:r>
          </w:p>
        </w:tc>
        <w:tc>
          <w:tcPr>
            <w:tcW w:w="109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707</w:t>
            </w:r>
          </w:p>
        </w:tc>
        <w:tc>
          <w:tcPr>
            <w:tcW w:w="93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204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54" w:hRule="atLeast"/>
          <w:jc w:val="center"/>
        </w:trPr>
        <w:tc>
          <w:tcPr>
            <w:tcW w:w="1143"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伊通满族</w:t>
            </w:r>
          </w:p>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自治县</w:t>
            </w:r>
          </w:p>
        </w:tc>
        <w:tc>
          <w:tcPr>
            <w:tcW w:w="120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479</w:t>
            </w:r>
          </w:p>
        </w:tc>
        <w:tc>
          <w:tcPr>
            <w:tcW w:w="1231"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1.3</w:t>
            </w:r>
          </w:p>
        </w:tc>
        <w:tc>
          <w:tcPr>
            <w:tcW w:w="97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-1.5%</w:t>
            </w:r>
          </w:p>
        </w:tc>
        <w:tc>
          <w:tcPr>
            <w:tcW w:w="83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-2%</w:t>
            </w:r>
          </w:p>
        </w:tc>
        <w:tc>
          <w:tcPr>
            <w:tcW w:w="110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33</w:t>
            </w:r>
          </w:p>
        </w:tc>
        <w:tc>
          <w:tcPr>
            <w:tcW w:w="109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217</w:t>
            </w:r>
          </w:p>
        </w:tc>
        <w:tc>
          <w:tcPr>
            <w:tcW w:w="93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191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54" w:hRule="atLeast"/>
          <w:jc w:val="center"/>
        </w:trPr>
        <w:tc>
          <w:tcPr>
            <w:tcW w:w="1143"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双辽市</w:t>
            </w:r>
          </w:p>
        </w:tc>
        <w:tc>
          <w:tcPr>
            <w:tcW w:w="120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0</w:t>
            </w:r>
          </w:p>
        </w:tc>
        <w:tc>
          <w:tcPr>
            <w:tcW w:w="1231"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0</w:t>
            </w:r>
          </w:p>
        </w:tc>
        <w:tc>
          <w:tcPr>
            <w:tcW w:w="97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-1.5%</w:t>
            </w:r>
          </w:p>
        </w:tc>
        <w:tc>
          <w:tcPr>
            <w:tcW w:w="83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-2%</w:t>
            </w:r>
          </w:p>
        </w:tc>
        <w:tc>
          <w:tcPr>
            <w:tcW w:w="110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5500</w:t>
            </w:r>
          </w:p>
        </w:tc>
        <w:tc>
          <w:tcPr>
            <w:tcW w:w="109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6840</w:t>
            </w:r>
          </w:p>
        </w:tc>
        <w:tc>
          <w:tcPr>
            <w:tcW w:w="93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106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54" w:hRule="atLeast"/>
          <w:jc w:val="center"/>
        </w:trPr>
        <w:tc>
          <w:tcPr>
            <w:tcW w:w="1143"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铁东区</w:t>
            </w:r>
          </w:p>
        </w:tc>
        <w:tc>
          <w:tcPr>
            <w:tcW w:w="120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w:t>
            </w:r>
          </w:p>
        </w:tc>
        <w:tc>
          <w:tcPr>
            <w:tcW w:w="1231"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w:t>
            </w:r>
          </w:p>
        </w:tc>
        <w:tc>
          <w:tcPr>
            <w:tcW w:w="97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-1.5%</w:t>
            </w:r>
          </w:p>
        </w:tc>
        <w:tc>
          <w:tcPr>
            <w:tcW w:w="83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-2%</w:t>
            </w:r>
          </w:p>
        </w:tc>
        <w:tc>
          <w:tcPr>
            <w:tcW w:w="110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w:t>
            </w:r>
          </w:p>
        </w:tc>
        <w:tc>
          <w:tcPr>
            <w:tcW w:w="109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w:t>
            </w:r>
          </w:p>
        </w:tc>
        <w:tc>
          <w:tcPr>
            <w:tcW w:w="93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54" w:hRule="atLeast"/>
          <w:jc w:val="center"/>
        </w:trPr>
        <w:tc>
          <w:tcPr>
            <w:tcW w:w="1143"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铁西区</w:t>
            </w:r>
          </w:p>
        </w:tc>
        <w:tc>
          <w:tcPr>
            <w:tcW w:w="120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w:t>
            </w:r>
          </w:p>
        </w:tc>
        <w:tc>
          <w:tcPr>
            <w:tcW w:w="1231"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w:t>
            </w:r>
          </w:p>
        </w:tc>
        <w:tc>
          <w:tcPr>
            <w:tcW w:w="97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-1.5%</w:t>
            </w:r>
          </w:p>
        </w:tc>
        <w:tc>
          <w:tcPr>
            <w:tcW w:w="83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-2%</w:t>
            </w:r>
          </w:p>
        </w:tc>
        <w:tc>
          <w:tcPr>
            <w:tcW w:w="110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w:t>
            </w:r>
          </w:p>
        </w:tc>
        <w:tc>
          <w:tcPr>
            <w:tcW w:w="109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w:t>
            </w:r>
          </w:p>
        </w:tc>
        <w:tc>
          <w:tcPr>
            <w:tcW w:w="93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54" w:hRule="atLeast"/>
          <w:jc w:val="center"/>
        </w:trPr>
        <w:tc>
          <w:tcPr>
            <w:tcW w:w="1143"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辽河农垦</w:t>
            </w:r>
          </w:p>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管理区</w:t>
            </w:r>
          </w:p>
        </w:tc>
        <w:tc>
          <w:tcPr>
            <w:tcW w:w="120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170</w:t>
            </w:r>
          </w:p>
        </w:tc>
        <w:tc>
          <w:tcPr>
            <w:tcW w:w="1231"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7.0</w:t>
            </w:r>
          </w:p>
        </w:tc>
        <w:tc>
          <w:tcPr>
            <w:tcW w:w="97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-1.5%</w:t>
            </w:r>
          </w:p>
        </w:tc>
        <w:tc>
          <w:tcPr>
            <w:tcW w:w="83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-2%</w:t>
            </w:r>
          </w:p>
        </w:tc>
        <w:tc>
          <w:tcPr>
            <w:tcW w:w="110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0</w:t>
            </w:r>
          </w:p>
        </w:tc>
        <w:tc>
          <w:tcPr>
            <w:tcW w:w="109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0</w:t>
            </w:r>
          </w:p>
        </w:tc>
        <w:tc>
          <w:tcPr>
            <w:tcW w:w="93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86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54" w:hRule="atLeast"/>
          <w:jc w:val="center"/>
        </w:trPr>
        <w:tc>
          <w:tcPr>
            <w:tcW w:w="1143"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全市</w:t>
            </w:r>
          </w:p>
        </w:tc>
        <w:tc>
          <w:tcPr>
            <w:tcW w:w="120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1432</w:t>
            </w:r>
          </w:p>
        </w:tc>
        <w:tc>
          <w:tcPr>
            <w:tcW w:w="1231"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233.6</w:t>
            </w:r>
          </w:p>
        </w:tc>
        <w:tc>
          <w:tcPr>
            <w:tcW w:w="97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-1.5%</w:t>
            </w:r>
          </w:p>
        </w:tc>
        <w:tc>
          <w:tcPr>
            <w:tcW w:w="83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-2%</w:t>
            </w:r>
          </w:p>
        </w:tc>
        <w:tc>
          <w:tcPr>
            <w:tcW w:w="110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8091</w:t>
            </w:r>
          </w:p>
        </w:tc>
        <w:tc>
          <w:tcPr>
            <w:tcW w:w="109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8805</w:t>
            </w:r>
          </w:p>
        </w:tc>
        <w:tc>
          <w:tcPr>
            <w:tcW w:w="93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21"/>
                <w:szCs w:val="21"/>
                <w:lang w:val="en-US" w:eastAsia="zh-CN" w:bidi="ar"/>
              </w:rPr>
              <w:t>982</w:t>
            </w:r>
          </w:p>
        </w:tc>
      </w:tr>
    </w:tbl>
    <w:p>
      <w:pPr>
        <w:keepNext w:val="0"/>
        <w:keepLines w:val="0"/>
        <w:widowControl/>
        <w:suppressLineNumbers w:val="0"/>
        <w:spacing w:before="0" w:beforeAutospacing="0" w:after="0" w:afterAutospacing="0" w:line="300" w:lineRule="atLeast"/>
        <w:ind w:left="0" w:right="0" w:firstLine="582"/>
        <w:jc w:val="center"/>
        <w:rPr>
          <w:rFonts w:hint="default" w:ascii="Times New Roman" w:hAnsi="Times New Roman" w:cs="Times New Roman"/>
          <w:sz w:val="21"/>
          <w:szCs w:val="21"/>
        </w:rPr>
      </w:pPr>
      <w:r>
        <w:rPr>
          <w:rFonts w:hint="default" w:ascii="方正黑体简体" w:hAnsi="方正黑体简体" w:eastAsia="方正黑体简体" w:cs="方正黑体简体"/>
          <w:b w:val="0"/>
          <w:i w:val="0"/>
          <w:caps w:val="0"/>
          <w:color w:val="000000"/>
          <w:spacing w:val="0"/>
          <w:kern w:val="0"/>
          <w:sz w:val="28"/>
          <w:szCs w:val="28"/>
          <w:lang w:val="en-US" w:eastAsia="zh-CN" w:bidi="ar"/>
        </w:rPr>
        <w:t>2014年机动车氮氧化物减排计划表</w:t>
      </w:r>
    </w:p>
    <w:tbl>
      <w:tblPr>
        <w:tblW w:w="8520" w:type="dxa"/>
        <w:jc w:val="center"/>
        <w:tblInd w:w="1"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581"/>
        <w:gridCol w:w="1782"/>
        <w:gridCol w:w="1915"/>
        <w:gridCol w:w="1649"/>
        <w:gridCol w:w="15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939" w:hRule="atLeast"/>
          <w:jc w:val="center"/>
        </w:trPr>
        <w:tc>
          <w:tcPr>
            <w:tcW w:w="158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b/>
                <w:color w:val="000000"/>
                <w:kern w:val="0"/>
                <w:sz w:val="18"/>
                <w:szCs w:val="18"/>
                <w:lang w:val="en-US" w:eastAsia="zh-CN" w:bidi="ar"/>
              </w:rPr>
              <w:t> </w:t>
            </w:r>
          </w:p>
        </w:tc>
        <w:tc>
          <w:tcPr>
            <w:tcW w:w="178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2014年新增机动车数量（辆）</w:t>
            </w:r>
          </w:p>
        </w:tc>
        <w:tc>
          <w:tcPr>
            <w:tcW w:w="191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2014年新增排放量（吨）</w:t>
            </w:r>
          </w:p>
        </w:tc>
        <w:tc>
          <w:tcPr>
            <w:tcW w:w="164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2014年淘汰机动车数量（辆）</w:t>
            </w:r>
          </w:p>
        </w:tc>
        <w:tc>
          <w:tcPr>
            <w:tcW w:w="159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2014年淘汰机动车削减量（吨）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85" w:hRule="atLeast"/>
          <w:jc w:val="center"/>
        </w:trPr>
        <w:tc>
          <w:tcPr>
            <w:tcW w:w="158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市区</w:t>
            </w:r>
          </w:p>
        </w:tc>
        <w:tc>
          <w:tcPr>
            <w:tcW w:w="1782"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18653</w:t>
            </w:r>
          </w:p>
        </w:tc>
        <w:tc>
          <w:tcPr>
            <w:tcW w:w="191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346</w:t>
            </w:r>
          </w:p>
        </w:tc>
        <w:tc>
          <w:tcPr>
            <w:tcW w:w="1649"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4692</w:t>
            </w:r>
          </w:p>
        </w:tc>
        <w:tc>
          <w:tcPr>
            <w:tcW w:w="159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395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85" w:hRule="atLeast"/>
          <w:jc w:val="center"/>
        </w:trPr>
        <w:tc>
          <w:tcPr>
            <w:tcW w:w="158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782"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9254</w:t>
            </w:r>
          </w:p>
        </w:tc>
        <w:tc>
          <w:tcPr>
            <w:tcW w:w="191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171</w:t>
            </w:r>
          </w:p>
        </w:tc>
        <w:tc>
          <w:tcPr>
            <w:tcW w:w="1649"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2328</w:t>
            </w:r>
          </w:p>
        </w:tc>
        <w:tc>
          <w:tcPr>
            <w:tcW w:w="159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85" w:hRule="atLeast"/>
          <w:jc w:val="center"/>
        </w:trPr>
        <w:tc>
          <w:tcPr>
            <w:tcW w:w="158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伊通满族自治县</w:t>
            </w:r>
          </w:p>
        </w:tc>
        <w:tc>
          <w:tcPr>
            <w:tcW w:w="1782"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8246</w:t>
            </w:r>
          </w:p>
        </w:tc>
        <w:tc>
          <w:tcPr>
            <w:tcW w:w="191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153</w:t>
            </w:r>
          </w:p>
        </w:tc>
        <w:tc>
          <w:tcPr>
            <w:tcW w:w="1649"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2074</w:t>
            </w:r>
          </w:p>
        </w:tc>
        <w:tc>
          <w:tcPr>
            <w:tcW w:w="159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191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85" w:hRule="atLeast"/>
          <w:jc w:val="center"/>
        </w:trPr>
        <w:tc>
          <w:tcPr>
            <w:tcW w:w="158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782"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3992</w:t>
            </w:r>
          </w:p>
        </w:tc>
        <w:tc>
          <w:tcPr>
            <w:tcW w:w="191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74</w:t>
            </w:r>
          </w:p>
        </w:tc>
        <w:tc>
          <w:tcPr>
            <w:tcW w:w="1649"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1004</w:t>
            </w:r>
          </w:p>
        </w:tc>
        <w:tc>
          <w:tcPr>
            <w:tcW w:w="159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85" w:hRule="atLeast"/>
          <w:jc w:val="center"/>
        </w:trPr>
        <w:tc>
          <w:tcPr>
            <w:tcW w:w="158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辽河农垦管理区</w:t>
            </w:r>
          </w:p>
        </w:tc>
        <w:tc>
          <w:tcPr>
            <w:tcW w:w="1782"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3966</w:t>
            </w:r>
          </w:p>
        </w:tc>
        <w:tc>
          <w:tcPr>
            <w:tcW w:w="191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74</w:t>
            </w:r>
          </w:p>
        </w:tc>
        <w:tc>
          <w:tcPr>
            <w:tcW w:w="1649" w:type="dxa"/>
            <w:tcBorders>
              <w:top w:val="nil"/>
              <w:left w:val="nil"/>
              <w:bottom w:val="single" w:color="auto" w:sz="8" w:space="0"/>
              <w:right w:val="single" w:color="auto" w:sz="8" w:space="0"/>
            </w:tcBorders>
            <w:shd w:val="clear" w:color="auto" w:fill="FFFFFF"/>
            <w:tcMar>
              <w:left w:w="108" w:type="dxa"/>
              <w:right w:w="108" w:type="dxa"/>
            </w:tcMar>
            <w:vAlign w:val="bottom"/>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998</w:t>
            </w:r>
          </w:p>
        </w:tc>
        <w:tc>
          <w:tcPr>
            <w:tcW w:w="159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85" w:hRule="atLeast"/>
          <w:jc w:val="center"/>
        </w:trPr>
        <w:tc>
          <w:tcPr>
            <w:tcW w:w="158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全市</w:t>
            </w:r>
          </w:p>
        </w:tc>
        <w:tc>
          <w:tcPr>
            <w:tcW w:w="178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44111</w:t>
            </w:r>
          </w:p>
        </w:tc>
        <w:tc>
          <w:tcPr>
            <w:tcW w:w="19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818</w:t>
            </w:r>
          </w:p>
        </w:tc>
        <w:tc>
          <w:tcPr>
            <w:tcW w:w="164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11096</w:t>
            </w:r>
          </w:p>
        </w:tc>
        <w:tc>
          <w:tcPr>
            <w:tcW w:w="159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982</w:t>
            </w:r>
          </w:p>
        </w:tc>
      </w:tr>
    </w:tbl>
    <w:p>
      <w:pPr>
        <w:keepNext w:val="0"/>
        <w:keepLines w:val="0"/>
        <w:widowControl/>
        <w:suppressLineNumbers w:val="0"/>
        <w:spacing w:before="0" w:beforeAutospacing="0" w:after="0" w:afterAutospacing="0" w:line="600" w:lineRule="atLeast"/>
        <w:ind w:left="0" w:right="0" w:firstLine="66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lang w:val="en-US" w:eastAsia="zh-CN" w:bidi="ar"/>
        </w:rPr>
        <w:t>二、主要工作</w:t>
      </w:r>
    </w:p>
    <w:p>
      <w:pPr>
        <w:keepNext w:val="0"/>
        <w:keepLines w:val="0"/>
        <w:widowControl/>
        <w:suppressLineNumbers w:val="0"/>
        <w:spacing w:before="0" w:beforeAutospacing="0" w:after="0" w:afterAutospacing="0" w:line="600" w:lineRule="atLeast"/>
        <w:ind w:left="0" w:right="0" w:firstLine="66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lang w:val="en-US" w:eastAsia="zh-CN" w:bidi="ar"/>
        </w:rPr>
        <w:t>（一）突出抓好水污染物减排工程建设。重点推进郭家店镇污水处理厂新建工程，2014年年底前完成主体工程。完成四平市、梨树县2座污水处理厂提标改造工程，分别于2014年6月底、10月底前建成投运，达到《城镇污水处理厂污染物排放标准》（GB18918-2002）中一级A标准。推进双辽市蓝天污水处理有限责任公司再生水利用工程，2014年年底前完成试运、验收等所有前期工作，确保在双辽发电有限公司二期工程运行后投入使用。全面推动城镇污水处理厂保温工程及溢流管线铅封工作。着力推进四平市昌源禽业有限公司、伊通满族自治县圣洁纸业有限公司、四平红嘴农业高新技术开发有限公司等10家企业完成污水治理工程建设，确保按期建成投运，形成减排能力。</w:t>
      </w:r>
    </w:p>
    <w:p>
      <w:pPr>
        <w:keepNext w:val="0"/>
        <w:keepLines w:val="0"/>
        <w:widowControl/>
        <w:suppressLineNumbers w:val="0"/>
        <w:spacing w:before="0" w:beforeAutospacing="0" w:after="0" w:afterAutospacing="0" w:line="600" w:lineRule="atLeast"/>
        <w:ind w:left="0" w:right="0" w:firstLine="66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lang w:val="en-US" w:eastAsia="zh-CN" w:bidi="ar"/>
        </w:rPr>
        <w:t>（二）突出抓好脱硫工程建设。加快推进吉林省新天龙实业股份有限公司（1＃）、天成玉米开发有限公司（1＃）2台机组脱硫设施建设和四平昊华化工有限公司脱硫设施DCS系统改造工程，确保2014年7月底前建成投运。双辽发电有限公司1＃、2＃机组脱硫设施务必于2014年1月底、6月底前完成168小时试运行，发挥减排效益。四平现代钢铁有限公司1＃、2＃烧结机脱硫设施务必于2014年6月底前投运，脱硫效率不低于50%。推动40蒸吨/小时及以上的锅炉建设脱硫设施。</w:t>
      </w:r>
    </w:p>
    <w:p>
      <w:pPr>
        <w:keepNext w:val="0"/>
        <w:keepLines w:val="0"/>
        <w:widowControl/>
        <w:suppressLineNumbers w:val="0"/>
        <w:spacing w:before="0" w:beforeAutospacing="0" w:after="0" w:afterAutospacing="0" w:line="600" w:lineRule="atLeast"/>
        <w:ind w:left="0" w:right="0" w:firstLine="66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lang w:val="en-US" w:eastAsia="zh-CN" w:bidi="ar"/>
        </w:rPr>
        <w:t>（三）突出抓好脱硝工程建设。重点推进双辽发电有限公司3＃、4＃机组脱硝设施建设，确保2014年8月底前建成投运，综合脱硝效率不低于70%。推动四平北方水泥有限公司（1＃）、四平金隅水泥有限公司（1＃）2条日产2500吨水泥熟料生产线烟气脱硝设施建设，确保2014年8月底前投运，综合脱硝效率不低于50%。完成亚泰集团伊通水泥有限公司已建脱硝设施环保验收工作，确保全年稳定运行，综合脱硝效率不低于50%。</w:t>
      </w:r>
    </w:p>
    <w:p>
      <w:pPr>
        <w:keepNext w:val="0"/>
        <w:keepLines w:val="0"/>
        <w:widowControl/>
        <w:suppressLineNumbers w:val="0"/>
        <w:spacing w:before="0" w:beforeAutospacing="0" w:after="0" w:afterAutospacing="0" w:line="600" w:lineRule="atLeast"/>
        <w:ind w:left="0" w:right="0" w:firstLine="66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lang w:val="en-US" w:eastAsia="zh-CN" w:bidi="ar"/>
        </w:rPr>
        <w:t>（四）突出抓好机动车减排。全面开展机动车环保定期检测工作，加强环保合格标志管理。2014年机动车环保检验率达到80%以上，环保合格标志发放率达到90%以上。各县（市）及辽河农垦管理区全面实行机动车简易工况法环保检验。严格机动车注册准入。严格执行国家同期阶段机动车排放环保标准，符合国家最新环保车型名录的机动车，方可予以注册登记；外埠迁入本市的机动车必须经环保检验合格，低于国家现行阶段排放标准的机动车不得注册登记和转入落籍；营运车辆达到使用期限的不再办理改作他用手续。强力淘汰老旧机动车，严格执行机动车强制报废标准，对经维修、调整或者采用控制技术后，向大气排放污染物仍达不到国家排放标准的，由公安交管部门办理注销登记。对已达到报废标准的“黄标车”等老旧机动车实行强制报废，全市淘汰“黄标车”11096辆。</w:t>
      </w:r>
    </w:p>
    <w:p>
      <w:pPr>
        <w:keepNext w:val="0"/>
        <w:keepLines w:val="0"/>
        <w:widowControl/>
        <w:suppressLineNumbers w:val="0"/>
        <w:spacing w:before="0" w:beforeAutospacing="0" w:after="0" w:afterAutospacing="0" w:line="600" w:lineRule="atLeast"/>
        <w:ind w:left="0" w:right="0" w:firstLine="66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lang w:val="en-US" w:eastAsia="zh-CN" w:bidi="ar"/>
        </w:rPr>
        <w:t>（五）突出抓好农业源减排。对辖区内畜禽养殖污染状况进行深入调查摸底，逐个制定规模化养殖场治理方案，全市计划建成233个规模化畜禽养殖污染治理工程，力争60%以上规模化畜禽养殖场和养殖小区实现废弃物资源化利用。继续开展农业源减排项目专项执法督查，探索实施农业污染减排经济补偿政策，确保我市2014年农业源化学需氧量、氨氮排放量较2013年分别下降1.5%、2%以上。</w:t>
      </w:r>
    </w:p>
    <w:p>
      <w:pPr>
        <w:keepNext w:val="0"/>
        <w:keepLines w:val="0"/>
        <w:widowControl/>
        <w:suppressLineNumbers w:val="0"/>
        <w:spacing w:before="0" w:beforeAutospacing="0" w:after="0" w:afterAutospacing="0" w:line="600" w:lineRule="atLeast"/>
        <w:ind w:left="0" w:right="0" w:firstLine="66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lang w:val="en-US" w:eastAsia="zh-CN" w:bidi="ar"/>
        </w:rPr>
        <w:t>（六）突出抓好在线监控体系建设。充分发挥污染源在线监控系统作用，对重点排污单位实时监控。各国控企业自动监控数据传输有效率必须达到75%，自行监测结果公布率必须达到80%，国控企业监督性监测结果公布率必须达到95%以上，达到国家对减排监测体系考核的要求。</w:t>
      </w:r>
    </w:p>
    <w:p>
      <w:pPr>
        <w:keepNext w:val="0"/>
        <w:keepLines w:val="0"/>
        <w:widowControl/>
        <w:suppressLineNumbers w:val="0"/>
        <w:spacing w:before="0" w:beforeAutospacing="0" w:after="0" w:afterAutospacing="0" w:line="600" w:lineRule="atLeast"/>
        <w:ind w:left="0" w:right="0" w:firstLine="66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lang w:val="en-US" w:eastAsia="zh-CN" w:bidi="ar"/>
        </w:rPr>
        <w:t>三、保障措施</w:t>
      </w:r>
    </w:p>
    <w:p>
      <w:pPr>
        <w:keepNext w:val="0"/>
        <w:keepLines w:val="0"/>
        <w:widowControl/>
        <w:suppressLineNumbers w:val="0"/>
        <w:spacing w:before="0" w:beforeAutospacing="0" w:after="0" w:afterAutospacing="0" w:line="600" w:lineRule="atLeast"/>
        <w:ind w:left="0" w:right="0" w:firstLine="66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lang w:val="en-US" w:eastAsia="zh-CN" w:bidi="ar"/>
        </w:rPr>
        <w:t>（一）进一步加大环境监管力度。进一步落实减排监管责任，完善立体监管体系，对污染治理设施的运行参数、运行台账等实施模板化、菜单式管理，提高精细化管理水平。持续开展污染减排专项执法督查行动，加大对重点流域、重点区域、重点行业的排污企业的专项整治力度，对重点减排项目实施驻厂式监督，加大对环境违法行为的惩处力度，坚决杜绝偷排偷放、超标排放行为的发生，确保已建成的污水处理厂、火电、水泥等重点行业污染治理设施稳定达标运行。</w:t>
      </w:r>
    </w:p>
    <w:p>
      <w:pPr>
        <w:keepNext w:val="0"/>
        <w:keepLines w:val="0"/>
        <w:widowControl/>
        <w:suppressLineNumbers w:val="0"/>
        <w:spacing w:before="0" w:beforeAutospacing="0" w:after="0" w:afterAutospacing="0" w:line="600" w:lineRule="atLeast"/>
        <w:ind w:left="0" w:right="0" w:firstLine="66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lang w:val="en-US" w:eastAsia="zh-CN" w:bidi="ar"/>
        </w:rPr>
        <w:t>（二）进一步加大结构减排力度。加大淘汰落后产能力度，拆除四平天信水泥有限责任公司、吉林省天鑫水泥有限责任公司、吉林省天意水泥集团有限责任公司、吉林省伊通满族自治县凯麒水泥有限公司4家水泥企业的6条熟料生产线，关停梨树县鑫源化工有限公司、伊通满族自治县华伦造纸2家企业。实施淘汰落后产能后督查，确保淘汰落后产能工作稳步推进。</w:t>
      </w:r>
    </w:p>
    <w:p>
      <w:pPr>
        <w:keepNext w:val="0"/>
        <w:keepLines w:val="0"/>
        <w:widowControl/>
        <w:suppressLineNumbers w:val="0"/>
        <w:spacing w:before="0" w:beforeAutospacing="0" w:after="0" w:afterAutospacing="0" w:line="600" w:lineRule="atLeast"/>
        <w:ind w:left="0" w:right="0" w:firstLine="66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kern w:val="0"/>
          <w:sz w:val="28"/>
          <w:szCs w:val="28"/>
          <w:lang w:val="en-US" w:eastAsia="zh-CN" w:bidi="ar"/>
        </w:rPr>
        <w:t>（三）进一步加大督查调度力度。对2014年开工或建成的减排工程实行半月调度制度，每半月调度1次工程进展情况，对进展较慢的地方及时督办，进行预警约谈。进一步细化责任，形成一级抓一级、层层抓落实的工作机制。</w:t>
      </w:r>
    </w:p>
    <w:p>
      <w:pPr>
        <w:keepNext w:val="0"/>
        <w:keepLines w:val="0"/>
        <w:widowControl/>
        <w:suppressLineNumbers w:val="0"/>
        <w:spacing w:before="0" w:beforeAutospacing="0" w:after="0" w:afterAutospacing="0" w:line="600" w:lineRule="atLeast"/>
        <w:ind w:left="0" w:right="0" w:firstLine="662"/>
        <w:jc w:val="both"/>
        <w:rPr>
          <w:rFonts w:hint="default" w:ascii="Times New Roman" w:hAnsi="Times New Roman" w:cs="Times New Roman"/>
          <w:sz w:val="21"/>
          <w:szCs w:val="21"/>
        </w:rPr>
      </w:pPr>
      <w:r>
        <w:rPr>
          <w:rFonts w:hint="eastAsia" w:asciiTheme="minorEastAsia" w:hAnsiTheme="minorEastAsia" w:eastAsiaTheme="minorEastAsia" w:cstheme="minorEastAsia"/>
          <w:b w:val="0"/>
          <w:i w:val="0"/>
          <w:caps w:val="0"/>
          <w:color w:val="000000"/>
          <w:spacing w:val="0"/>
          <w:kern w:val="0"/>
          <w:sz w:val="28"/>
          <w:szCs w:val="28"/>
          <w:lang w:val="en-US" w:eastAsia="zh-CN" w:bidi="ar"/>
        </w:rPr>
        <w:t>（四）进一步完善减排长效机制。继续健全污染减排激励约束机制，严格减排考核。各级政府要切实承担起污染减排的主体责任，把环境保护摆上更加突出的战略位置，列入重要议事日程，纳入经济社会发展全局，坚持以环境保护优化经济发展，统筹推进经济社会发展与环境保护。落实好燃煤电厂烟气脱硫脱硝电价政策，严格扣减非正常运行时段脱硫脱硝电价。对集中式污水处理、污泥无害化处理、非电力行业脱硫脱硝和垃圾处理设施符合减排要求的单位及企业实行政策优惠，在争取国家、省级环保专项资金上给予优先支持。                                                                                  </w:t>
      </w:r>
      <w:r>
        <w:rPr>
          <w:rFonts w:hint="default" w:ascii="方正仿宋简体" w:hAnsi="方正仿宋简体" w:eastAsia="方正仿宋简体" w:cs="方正仿宋简体"/>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600" w:lineRule="atLeast"/>
        <w:ind w:left="0" w:right="0" w:firstLine="662"/>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val="0"/>
          <w:i w:val="0"/>
          <w:caps w:val="0"/>
          <w:color w:val="000000"/>
          <w:spacing w:val="0"/>
          <w:kern w:val="0"/>
          <w:sz w:val="28"/>
          <w:szCs w:val="28"/>
          <w:lang w:val="en-US" w:eastAsia="zh-CN" w:bidi="ar"/>
        </w:rPr>
        <w:t>四、责任分工</w:t>
      </w:r>
    </w:p>
    <w:p>
      <w:pPr>
        <w:keepNext w:val="0"/>
        <w:keepLines w:val="0"/>
        <w:widowControl/>
        <w:suppressLineNumbers w:val="0"/>
        <w:spacing w:before="0" w:beforeAutospacing="0" w:after="0" w:afterAutospacing="0" w:line="600" w:lineRule="atLeast"/>
        <w:ind w:left="0" w:right="0" w:firstLine="662"/>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val="0"/>
          <w:i w:val="0"/>
          <w:caps w:val="0"/>
          <w:color w:val="000000"/>
          <w:spacing w:val="0"/>
          <w:kern w:val="0"/>
          <w:sz w:val="28"/>
          <w:szCs w:val="28"/>
          <w:lang w:val="en-US" w:eastAsia="zh-CN" w:bidi="ar"/>
        </w:rPr>
        <w:t>各级政府和各相关部门要通力配合，协同推进污染减排。各级政府主要负责人是辖区主要污染减排工作第一责任人，全面负责辖区主要污染物总量减排工作。环保部门要充分发挥牵头作用。发改部门积极落实污染减排项目资金，推进环境保护项目的落实。工信部门加大淘汰落后产能的力度，将落后产能淘汰任务分解落实到各地，督促落后产能按期淘汰关停。监察部门加强对污染减排工作考核评估和责任追究。财政部门加大对污染减排资金支持力度。住建部门强化城镇污水处理厂、垃圾无害化处理场等环保基础设施的建设、运行和监管。农业部门加大规模化畜禽养殖污染治理力度，积极推进规模化畜禽养殖综合治理设施建设，探索畜禽粪污无害化处理和资源化利用。公安、交通、商务部门加快淘汰“黄标车”，建立健全鼓励机制和淘汰措施。能源部门有效调控能源消费总量。统计部门及时提供污染减排工作相关基础数据。</w:t>
      </w:r>
    </w:p>
    <w:p>
      <w:pPr>
        <w:keepNext w:val="0"/>
        <w:keepLines w:val="0"/>
        <w:widowControl/>
        <w:suppressLineNumbers w:val="0"/>
        <w:spacing w:before="0" w:beforeAutospacing="0" w:after="0" w:afterAutospacing="0" w:line="600" w:lineRule="atLeast"/>
        <w:ind w:left="0" w:right="0" w:firstLine="662"/>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val="0"/>
          <w:i w:val="0"/>
          <w:caps w:val="0"/>
          <w:color w:val="000000"/>
          <w:spacing w:val="0"/>
          <w:kern w:val="0"/>
          <w:sz w:val="28"/>
          <w:szCs w:val="28"/>
          <w:lang w:val="en-US" w:eastAsia="zh-CN" w:bidi="ar"/>
        </w:rPr>
        <w:t>五、考评体系</w:t>
      </w:r>
    </w:p>
    <w:p>
      <w:pPr>
        <w:keepNext w:val="0"/>
        <w:keepLines w:val="0"/>
        <w:widowControl/>
        <w:suppressLineNumbers w:val="0"/>
        <w:spacing w:before="0" w:beforeAutospacing="0" w:after="0" w:afterAutospacing="0" w:line="600" w:lineRule="atLeast"/>
        <w:ind w:left="0" w:right="0" w:firstLine="662"/>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val="0"/>
          <w:i w:val="0"/>
          <w:caps w:val="0"/>
          <w:color w:val="000000"/>
          <w:spacing w:val="0"/>
          <w:kern w:val="0"/>
          <w:sz w:val="28"/>
          <w:szCs w:val="28"/>
          <w:lang w:val="en-US" w:eastAsia="zh-CN" w:bidi="ar"/>
        </w:rPr>
        <w:t>按照绩效管理考评和四平市“十二五”主要污染物总量减排考核有关要求，对各地年度污染减排工作进行考评。重点考核减排目标和列入国家、省总量减排责任书的减排项目完成情况、减排“三大体系”建设和运行情况、减排措施落实情况等。考核结果纳入政府绩效考评。</w:t>
      </w:r>
    </w:p>
    <w:p>
      <w:pPr>
        <w:keepNext w:val="0"/>
        <w:keepLines w:val="0"/>
        <w:widowControl/>
        <w:suppressLineNumbers w:val="0"/>
        <w:spacing w:before="0" w:beforeAutospacing="0" w:after="0" w:afterAutospacing="0" w:line="580" w:lineRule="atLeast"/>
        <w:ind w:left="0" w:right="0" w:firstLine="662"/>
        <w:jc w:val="both"/>
        <w:rPr>
          <w:rFonts w:hint="default" w:ascii="Times New Roman" w:hAnsi="Times New Roman" w:cs="Times New Roman"/>
          <w:sz w:val="21"/>
          <w:szCs w:val="21"/>
        </w:rPr>
      </w:pPr>
      <w:r>
        <w:rPr>
          <w:rFonts w:hint="default" w:ascii="方正仿宋简体" w:hAnsi="方正仿宋简体" w:eastAsia="方正仿宋简体" w:cs="方正仿宋简体"/>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80" w:lineRule="atLeast"/>
        <w:ind w:left="0" w:right="0" w:firstLine="662"/>
        <w:jc w:val="both"/>
        <w:rPr>
          <w:rFonts w:hint="eastAsia" w:ascii="宋体" w:hAnsi="宋体" w:eastAsia="宋体" w:cs="宋体"/>
          <w:sz w:val="28"/>
          <w:szCs w:val="28"/>
        </w:rPr>
      </w:pPr>
      <w:r>
        <w:rPr>
          <w:rFonts w:hint="eastAsia" w:ascii="宋体" w:hAnsi="宋体" w:eastAsia="宋体" w:cs="宋体"/>
          <w:b w:val="0"/>
          <w:i w:val="0"/>
          <w:caps w:val="0"/>
          <w:color w:val="000000"/>
          <w:spacing w:val="0"/>
          <w:kern w:val="0"/>
          <w:sz w:val="28"/>
          <w:szCs w:val="28"/>
          <w:lang w:val="en-US" w:eastAsia="zh-CN" w:bidi="ar"/>
        </w:rPr>
        <w:t>附件：1. 全市水污染物减排项目清单</w:t>
      </w:r>
    </w:p>
    <w:p>
      <w:pPr>
        <w:keepNext w:val="0"/>
        <w:keepLines w:val="0"/>
        <w:widowControl/>
        <w:suppressLineNumbers w:val="0"/>
        <w:spacing w:before="0" w:beforeAutospacing="0" w:after="0" w:afterAutospacing="0" w:line="580" w:lineRule="atLeast"/>
        <w:ind w:left="0" w:right="0" w:firstLine="1649"/>
        <w:jc w:val="both"/>
        <w:rPr>
          <w:rFonts w:hint="eastAsia" w:ascii="宋体" w:hAnsi="宋体" w:eastAsia="宋体" w:cs="宋体"/>
          <w:sz w:val="28"/>
          <w:szCs w:val="28"/>
        </w:rPr>
      </w:pPr>
      <w:r>
        <w:rPr>
          <w:rFonts w:hint="eastAsia" w:ascii="宋体" w:hAnsi="宋体" w:eastAsia="宋体" w:cs="宋体"/>
          <w:b w:val="0"/>
          <w:i w:val="0"/>
          <w:caps w:val="0"/>
          <w:color w:val="000000"/>
          <w:spacing w:val="0"/>
          <w:kern w:val="0"/>
          <w:sz w:val="28"/>
          <w:szCs w:val="28"/>
          <w:lang w:val="en-US" w:eastAsia="zh-CN" w:bidi="ar"/>
        </w:rPr>
        <w:t>2. 全市大气污染物减排项目清单</w:t>
      </w:r>
    </w:p>
    <w:p>
      <w:pPr>
        <w:keepNext w:val="0"/>
        <w:keepLines w:val="0"/>
        <w:widowControl/>
        <w:suppressLineNumbers w:val="0"/>
        <w:jc w:val="left"/>
      </w:pPr>
    </w:p>
    <w:p>
      <w:pPr>
        <w:keepNext w:val="0"/>
        <w:keepLines w:val="0"/>
        <w:widowControl/>
        <w:suppressLineNumbers w:val="0"/>
        <w:spacing w:before="0" w:beforeAutospacing="0" w:after="0" w:afterAutospacing="0" w:line="600" w:lineRule="atLeast"/>
        <w:ind w:left="0" w:right="0"/>
        <w:jc w:val="both"/>
        <w:rPr>
          <w:rFonts w:hint="eastAsia" w:ascii="宋体" w:hAnsi="宋体" w:eastAsia="宋体" w:cs="宋体"/>
          <w:sz w:val="28"/>
          <w:szCs w:val="28"/>
        </w:rPr>
      </w:pPr>
      <w:r>
        <w:rPr>
          <w:rFonts w:hint="eastAsia" w:ascii="宋体" w:hAnsi="宋体" w:eastAsia="宋体" w:cs="宋体"/>
          <w:b w:val="0"/>
          <w:i w:val="0"/>
          <w:caps w:val="0"/>
          <w:color w:val="000000"/>
          <w:spacing w:val="0"/>
          <w:kern w:val="0"/>
          <w:sz w:val="28"/>
          <w:szCs w:val="28"/>
          <w:lang w:val="en-US" w:eastAsia="zh-CN" w:bidi="ar"/>
        </w:rPr>
        <w:t>附件1</w:t>
      </w:r>
    </w:p>
    <w:p>
      <w:pPr>
        <w:keepNext w:val="0"/>
        <w:keepLines w:val="0"/>
        <w:widowControl/>
        <w:suppressLineNumbers w:val="0"/>
        <w:spacing w:before="0" w:beforeAutospacing="0" w:after="0" w:afterAutospacing="0" w:line="600" w:lineRule="atLeast"/>
        <w:ind w:left="0" w:right="0"/>
        <w:jc w:val="center"/>
        <w:rPr>
          <w:rFonts w:hint="eastAsia" w:ascii="宋体" w:hAnsi="宋体" w:eastAsia="宋体" w:cs="宋体"/>
          <w:sz w:val="28"/>
          <w:szCs w:val="28"/>
        </w:rPr>
      </w:pPr>
      <w:r>
        <w:rPr>
          <w:rFonts w:hint="eastAsia" w:ascii="宋体" w:hAnsi="宋体" w:eastAsia="宋体" w:cs="宋体"/>
          <w:b w:val="0"/>
          <w:i w:val="0"/>
          <w:caps w:val="0"/>
          <w:color w:val="000000"/>
          <w:spacing w:val="0"/>
          <w:kern w:val="0"/>
          <w:sz w:val="28"/>
          <w:szCs w:val="28"/>
          <w:lang w:val="en-US" w:eastAsia="zh-CN" w:bidi="ar"/>
        </w:rPr>
        <w:t>全市水污染物减排项目清单</w:t>
      </w:r>
    </w:p>
    <w:p>
      <w:pPr>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黑体简体" w:hAnsi="方正黑体简体" w:eastAsia="方正黑体简体" w:cs="方正黑体简体"/>
          <w:b w:val="0"/>
          <w:i w:val="0"/>
          <w:caps w:val="0"/>
          <w:color w:val="000000"/>
          <w:spacing w:val="0"/>
          <w:kern w:val="0"/>
          <w:sz w:val="28"/>
          <w:szCs w:val="28"/>
          <w:lang w:val="en-US" w:eastAsia="zh-CN" w:bidi="ar"/>
        </w:rPr>
        <w:t> </w:t>
      </w:r>
    </w:p>
    <w:p>
      <w:pPr>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黑体简体" w:hAnsi="方正黑体简体" w:eastAsia="方正黑体简体" w:cs="方正黑体简体"/>
          <w:b w:val="0"/>
          <w:i w:val="0"/>
          <w:caps w:val="0"/>
          <w:color w:val="000000"/>
          <w:spacing w:val="0"/>
          <w:kern w:val="0"/>
          <w:sz w:val="28"/>
          <w:szCs w:val="28"/>
          <w:lang w:val="en-US" w:eastAsia="zh-CN" w:bidi="ar"/>
        </w:rPr>
        <w:t>表1-1　结构减排项目清单</w:t>
      </w:r>
    </w:p>
    <w:tbl>
      <w:tblPr>
        <w:tblW w:w="13973" w:type="dxa"/>
        <w:jc w:val="center"/>
        <w:tblInd w:w="-2725" w:type="dxa"/>
        <w:shd w:val="clear"/>
        <w:tblLayout w:type="fixed"/>
        <w:tblCellMar>
          <w:top w:w="0" w:type="dxa"/>
          <w:left w:w="0" w:type="dxa"/>
          <w:bottom w:w="0" w:type="dxa"/>
          <w:right w:w="0" w:type="dxa"/>
        </w:tblCellMar>
      </w:tblPr>
      <w:tblGrid>
        <w:gridCol w:w="696"/>
        <w:gridCol w:w="1260"/>
        <w:gridCol w:w="2605"/>
        <w:gridCol w:w="1738"/>
        <w:gridCol w:w="1350"/>
        <w:gridCol w:w="1362"/>
        <w:gridCol w:w="1513"/>
        <w:gridCol w:w="962"/>
        <w:gridCol w:w="924"/>
        <w:gridCol w:w="1563"/>
      </w:tblGrid>
      <w:tr>
        <w:tblPrEx>
          <w:shd w:val="clear"/>
          <w:tblLayout w:type="fixed"/>
          <w:tblCellMar>
            <w:top w:w="0" w:type="dxa"/>
            <w:left w:w="0" w:type="dxa"/>
            <w:bottom w:w="0" w:type="dxa"/>
            <w:right w:w="0" w:type="dxa"/>
          </w:tblCellMar>
        </w:tblPrEx>
        <w:trPr>
          <w:trHeight w:val="538" w:hRule="atLeast"/>
          <w:jc w:val="center"/>
        </w:trPr>
        <w:tc>
          <w:tcPr>
            <w:tcW w:w="696"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序号</w:t>
            </w:r>
          </w:p>
        </w:tc>
        <w:tc>
          <w:tcPr>
            <w:tcW w:w="1260"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县（市）、区</w:t>
            </w:r>
          </w:p>
        </w:tc>
        <w:tc>
          <w:tcPr>
            <w:tcW w:w="2605"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企业名称</w:t>
            </w:r>
          </w:p>
        </w:tc>
        <w:tc>
          <w:tcPr>
            <w:tcW w:w="1738"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行业</w:t>
            </w:r>
          </w:p>
        </w:tc>
        <w:tc>
          <w:tcPr>
            <w:tcW w:w="1350"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关闭设施</w:t>
            </w:r>
          </w:p>
        </w:tc>
        <w:tc>
          <w:tcPr>
            <w:tcW w:w="136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规模（吨/年）</w:t>
            </w:r>
          </w:p>
        </w:tc>
        <w:tc>
          <w:tcPr>
            <w:tcW w:w="1513"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关停时间</w:t>
            </w:r>
          </w:p>
        </w:tc>
        <w:tc>
          <w:tcPr>
            <w:tcW w:w="1886"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预计减排量（吨）</w:t>
            </w:r>
          </w:p>
        </w:tc>
        <w:tc>
          <w:tcPr>
            <w:tcW w:w="1563"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备注</w:t>
            </w:r>
          </w:p>
        </w:tc>
      </w:tr>
      <w:tr>
        <w:tblPrEx>
          <w:tblLayout w:type="fixed"/>
          <w:tblCellMar>
            <w:top w:w="0" w:type="dxa"/>
            <w:left w:w="0" w:type="dxa"/>
            <w:bottom w:w="0" w:type="dxa"/>
            <w:right w:w="0" w:type="dxa"/>
          </w:tblCellMar>
        </w:tblPrEx>
        <w:trPr>
          <w:trHeight w:val="376" w:hRule="atLeast"/>
          <w:jc w:val="center"/>
        </w:trPr>
        <w:tc>
          <w:tcPr>
            <w:tcW w:w="69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60"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605"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738"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350"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36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13"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COD</w:t>
            </w:r>
          </w:p>
        </w:tc>
        <w:tc>
          <w:tcPr>
            <w:tcW w:w="9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氨氮</w:t>
            </w:r>
          </w:p>
        </w:tc>
        <w:tc>
          <w:tcPr>
            <w:tcW w:w="1563"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630" w:hRule="atLeast"/>
          <w:jc w:val="center"/>
        </w:trPr>
        <w:tc>
          <w:tcPr>
            <w:tcW w:w="6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w:t>
            </w:r>
          </w:p>
        </w:tc>
        <w:tc>
          <w:tcPr>
            <w:tcW w:w="12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伊通满族</w:t>
            </w:r>
          </w:p>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自治县</w:t>
            </w:r>
          </w:p>
        </w:tc>
        <w:tc>
          <w:tcPr>
            <w:tcW w:w="2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伊通满族自治县华伦造纸</w:t>
            </w:r>
          </w:p>
        </w:tc>
        <w:tc>
          <w:tcPr>
            <w:tcW w:w="17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其他纸制品制造</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全厂关闭</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10000</w:t>
            </w:r>
          </w:p>
        </w:tc>
        <w:tc>
          <w:tcPr>
            <w:tcW w:w="15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2014年5月</w:t>
            </w:r>
          </w:p>
        </w:tc>
        <w:tc>
          <w:tcPr>
            <w:tcW w:w="9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369.2</w:t>
            </w:r>
          </w:p>
        </w:tc>
        <w:tc>
          <w:tcPr>
            <w:tcW w:w="9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1.3</w:t>
            </w:r>
          </w:p>
        </w:tc>
        <w:tc>
          <w:tcPr>
            <w:tcW w:w="15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市重点项目</w:t>
            </w:r>
          </w:p>
        </w:tc>
      </w:tr>
      <w:tr>
        <w:tblPrEx>
          <w:tblLayout w:type="fixed"/>
          <w:tblCellMar>
            <w:top w:w="0" w:type="dxa"/>
            <w:left w:w="0" w:type="dxa"/>
            <w:bottom w:w="0" w:type="dxa"/>
            <w:right w:w="0" w:type="dxa"/>
          </w:tblCellMar>
        </w:tblPrEx>
        <w:trPr>
          <w:trHeight w:val="630" w:hRule="atLeast"/>
          <w:jc w:val="center"/>
        </w:trPr>
        <w:tc>
          <w:tcPr>
            <w:tcW w:w="4561"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合计</w:t>
            </w:r>
          </w:p>
        </w:tc>
        <w:tc>
          <w:tcPr>
            <w:tcW w:w="17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13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15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96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369.2</w:t>
            </w:r>
          </w:p>
        </w:tc>
        <w:tc>
          <w:tcPr>
            <w:tcW w:w="9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1.3</w:t>
            </w:r>
          </w:p>
        </w:tc>
        <w:tc>
          <w:tcPr>
            <w:tcW w:w="15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r>
    </w:tbl>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b/>
          <w:i w:val="0"/>
          <w:caps w:val="0"/>
          <w:color w:val="000000"/>
          <w:spacing w:val="0"/>
          <w:kern w:val="0"/>
          <w:sz w:val="28"/>
          <w:szCs w:val="28"/>
          <w:lang w:val="en-US" w:eastAsia="zh-CN" w:bidi="ar"/>
        </w:rPr>
        <w:t> </w:t>
      </w:r>
    </w:p>
    <w:p>
      <w:pPr>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黑体简体" w:hAnsi="方正黑体简体" w:eastAsia="方正黑体简体" w:cs="方正黑体简体"/>
          <w:b w:val="0"/>
          <w:i w:val="0"/>
          <w:caps w:val="0"/>
          <w:color w:val="000000"/>
          <w:spacing w:val="0"/>
          <w:kern w:val="0"/>
          <w:sz w:val="28"/>
          <w:szCs w:val="28"/>
          <w:lang w:val="en-US" w:eastAsia="zh-CN" w:bidi="ar"/>
        </w:rPr>
        <w:t>表1-2　城镇污水处理厂减排项目清单</w:t>
      </w:r>
    </w:p>
    <w:tbl>
      <w:tblPr>
        <w:tblW w:w="8517" w:type="dxa"/>
        <w:jc w:val="center"/>
        <w:tblInd w:w="3" w:type="dxa"/>
        <w:shd w:val="clear"/>
        <w:tblLayout w:type="fixed"/>
        <w:tblCellMar>
          <w:top w:w="0" w:type="dxa"/>
          <w:left w:w="0" w:type="dxa"/>
          <w:bottom w:w="0" w:type="dxa"/>
          <w:right w:w="0" w:type="dxa"/>
        </w:tblCellMar>
      </w:tblPr>
      <w:tblGrid>
        <w:gridCol w:w="524"/>
        <w:gridCol w:w="1073"/>
        <w:gridCol w:w="1250"/>
        <w:gridCol w:w="723"/>
        <w:gridCol w:w="833"/>
        <w:gridCol w:w="832"/>
        <w:gridCol w:w="846"/>
        <w:gridCol w:w="695"/>
        <w:gridCol w:w="1326"/>
        <w:gridCol w:w="415"/>
      </w:tblGrid>
      <w:tr>
        <w:tblPrEx>
          <w:shd w:val="clear"/>
          <w:tblLayout w:type="fixed"/>
          <w:tblCellMar>
            <w:top w:w="0" w:type="dxa"/>
            <w:left w:w="0" w:type="dxa"/>
            <w:bottom w:w="0" w:type="dxa"/>
            <w:right w:w="0" w:type="dxa"/>
          </w:tblCellMar>
        </w:tblPrEx>
        <w:trPr>
          <w:trHeight w:val="435" w:hRule="atLeast"/>
          <w:jc w:val="center"/>
        </w:trPr>
        <w:tc>
          <w:tcPr>
            <w:tcW w:w="524"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序号</w:t>
            </w:r>
          </w:p>
        </w:tc>
        <w:tc>
          <w:tcPr>
            <w:tcW w:w="1073"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县（市）、区</w:t>
            </w:r>
          </w:p>
        </w:tc>
        <w:tc>
          <w:tcPr>
            <w:tcW w:w="1250"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企业名称</w:t>
            </w:r>
          </w:p>
        </w:tc>
        <w:tc>
          <w:tcPr>
            <w:tcW w:w="723"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项目类型</w:t>
            </w:r>
          </w:p>
        </w:tc>
        <w:tc>
          <w:tcPr>
            <w:tcW w:w="833" w:type="dxa"/>
            <w:vMerge w:val="restart"/>
            <w:tcBorders>
              <w:top w:val="single" w:color="auto" w:sz="8" w:space="0"/>
              <w:left w:val="nil"/>
              <w:bottom w:val="single" w:color="auto" w:sz="8" w:space="0"/>
              <w:right w:val="nil"/>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处理规模</w:t>
            </w:r>
          </w:p>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（万吨/日）</w:t>
            </w:r>
          </w:p>
        </w:tc>
        <w:tc>
          <w:tcPr>
            <w:tcW w:w="832" w:type="dxa"/>
            <w:vMerge w:val="restart"/>
            <w:tcBorders>
              <w:top w:val="single" w:color="auto" w:sz="8" w:space="0"/>
              <w:left w:val="single" w:color="auto" w:sz="8" w:space="0"/>
              <w:bottom w:val="single" w:color="auto" w:sz="8" w:space="0"/>
              <w:right w:val="nil"/>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预计处理水量（万吨/日）</w:t>
            </w:r>
          </w:p>
        </w:tc>
        <w:tc>
          <w:tcPr>
            <w:tcW w:w="1541"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预计减排量（吨）</w:t>
            </w:r>
          </w:p>
        </w:tc>
        <w:tc>
          <w:tcPr>
            <w:tcW w:w="1326"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稳定运行时间</w:t>
            </w:r>
          </w:p>
        </w:tc>
        <w:tc>
          <w:tcPr>
            <w:tcW w:w="415"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备注</w:t>
            </w:r>
          </w:p>
        </w:tc>
      </w:tr>
      <w:tr>
        <w:tblPrEx>
          <w:tblLayout w:type="fixed"/>
          <w:tblCellMar>
            <w:top w:w="0" w:type="dxa"/>
            <w:left w:w="0" w:type="dxa"/>
            <w:bottom w:w="0" w:type="dxa"/>
            <w:right w:w="0" w:type="dxa"/>
          </w:tblCellMar>
        </w:tblPrEx>
        <w:trPr>
          <w:trHeight w:val="435" w:hRule="atLeast"/>
          <w:jc w:val="center"/>
        </w:trPr>
        <w:tc>
          <w:tcPr>
            <w:tcW w:w="524"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073"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250"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23"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33" w:type="dxa"/>
            <w:vMerge w:val="continue"/>
            <w:tcBorders>
              <w:top w:val="single" w:color="auto" w:sz="8" w:space="0"/>
              <w:left w:val="nil"/>
              <w:bottom w:val="single" w:color="auto" w:sz="8" w:space="0"/>
              <w:right w:val="nil"/>
            </w:tcBorders>
            <w:shd w:val="clear"/>
            <w:tcMar>
              <w:left w:w="108" w:type="dxa"/>
              <w:right w:w="108" w:type="dxa"/>
            </w:tcMar>
            <w:vAlign w:val="center"/>
          </w:tcPr>
          <w:p>
            <w:pPr>
              <w:rPr>
                <w:rFonts w:hint="eastAsia" w:ascii="宋体"/>
                <w:sz w:val="24"/>
                <w:szCs w:val="24"/>
              </w:rPr>
            </w:pPr>
          </w:p>
        </w:tc>
        <w:tc>
          <w:tcPr>
            <w:tcW w:w="832" w:type="dxa"/>
            <w:vMerge w:val="continue"/>
            <w:tcBorders>
              <w:top w:val="single" w:color="auto" w:sz="8" w:space="0"/>
              <w:left w:val="single" w:color="auto" w:sz="8" w:space="0"/>
              <w:bottom w:val="single" w:color="auto" w:sz="8" w:space="0"/>
              <w:right w:val="nil"/>
            </w:tcBorders>
            <w:shd w:val="clear"/>
            <w:tcMar>
              <w:left w:w="108" w:type="dxa"/>
              <w:right w:w="108" w:type="dxa"/>
            </w:tcMar>
            <w:vAlign w:val="center"/>
          </w:tcPr>
          <w:p>
            <w:pPr>
              <w:rPr>
                <w:rFonts w:hint="eastAsia" w:ascii="宋体"/>
                <w:sz w:val="24"/>
                <w:szCs w:val="24"/>
              </w:rPr>
            </w:pPr>
          </w:p>
        </w:tc>
        <w:tc>
          <w:tcPr>
            <w:tcW w:w="84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COD</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氨氮</w:t>
            </w:r>
          </w:p>
        </w:tc>
        <w:tc>
          <w:tcPr>
            <w:tcW w:w="1326"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15"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435" w:hRule="atLeast"/>
          <w:jc w:val="center"/>
        </w:trPr>
        <w:tc>
          <w:tcPr>
            <w:tcW w:w="52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w:t>
            </w:r>
          </w:p>
        </w:tc>
        <w:tc>
          <w:tcPr>
            <w:tcW w:w="10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梨树县</w:t>
            </w:r>
          </w:p>
        </w:tc>
        <w:tc>
          <w:tcPr>
            <w:tcW w:w="12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梨树县郭家店镇污水处理厂</w:t>
            </w:r>
          </w:p>
        </w:tc>
        <w:tc>
          <w:tcPr>
            <w:tcW w:w="72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在建</w:t>
            </w:r>
          </w:p>
        </w:tc>
        <w:tc>
          <w:tcPr>
            <w:tcW w:w="833" w:type="dxa"/>
            <w:tcBorders>
              <w:top w:val="nil"/>
              <w:left w:val="single" w:color="auto" w:sz="8" w:space="0"/>
              <w:bottom w:val="single" w:color="auto" w:sz="8" w:space="0"/>
              <w:right w:val="nil"/>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2.5</w:t>
            </w:r>
          </w:p>
        </w:tc>
        <w:tc>
          <w:tcPr>
            <w:tcW w:w="832" w:type="dxa"/>
            <w:tcBorders>
              <w:top w:val="nil"/>
              <w:left w:val="single" w:color="auto" w:sz="8" w:space="0"/>
              <w:bottom w:val="single" w:color="auto" w:sz="8" w:space="0"/>
              <w:right w:val="nil"/>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w:t>
            </w:r>
          </w:p>
        </w:tc>
        <w:tc>
          <w:tcPr>
            <w:tcW w:w="84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0</w:t>
            </w:r>
          </w:p>
        </w:tc>
        <w:tc>
          <w:tcPr>
            <w:tcW w:w="13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2014年12月底前主体完工</w:t>
            </w:r>
          </w:p>
        </w:tc>
        <w:tc>
          <w:tcPr>
            <w:tcW w:w="4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国家重点项目</w:t>
            </w:r>
          </w:p>
        </w:tc>
      </w:tr>
      <w:tr>
        <w:tblPrEx>
          <w:tblLayout w:type="fixed"/>
          <w:tblCellMar>
            <w:top w:w="0" w:type="dxa"/>
            <w:left w:w="0" w:type="dxa"/>
            <w:bottom w:w="0" w:type="dxa"/>
            <w:right w:w="0" w:type="dxa"/>
          </w:tblCellMar>
        </w:tblPrEx>
        <w:trPr>
          <w:trHeight w:val="435" w:hRule="atLeast"/>
          <w:jc w:val="center"/>
        </w:trPr>
        <w:tc>
          <w:tcPr>
            <w:tcW w:w="52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w:t>
            </w:r>
          </w:p>
        </w:tc>
        <w:tc>
          <w:tcPr>
            <w:tcW w:w="10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梨树县</w:t>
            </w:r>
          </w:p>
        </w:tc>
        <w:tc>
          <w:tcPr>
            <w:tcW w:w="12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梨树县污水处理厂</w:t>
            </w:r>
          </w:p>
        </w:tc>
        <w:tc>
          <w:tcPr>
            <w:tcW w:w="723"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增加管网</w:t>
            </w:r>
          </w:p>
        </w:tc>
        <w:tc>
          <w:tcPr>
            <w:tcW w:w="833" w:type="dxa"/>
            <w:tcBorders>
              <w:top w:val="nil"/>
              <w:left w:val="single" w:color="auto" w:sz="8" w:space="0"/>
              <w:bottom w:val="single" w:color="auto" w:sz="8" w:space="0"/>
              <w:right w:val="nil"/>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w:t>
            </w:r>
          </w:p>
        </w:tc>
        <w:tc>
          <w:tcPr>
            <w:tcW w:w="832" w:type="dxa"/>
            <w:tcBorders>
              <w:top w:val="nil"/>
              <w:left w:val="single" w:color="auto" w:sz="8" w:space="0"/>
              <w:bottom w:val="single" w:color="auto" w:sz="8" w:space="0"/>
              <w:right w:val="nil"/>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0.5</w:t>
            </w:r>
          </w:p>
        </w:tc>
        <w:tc>
          <w:tcPr>
            <w:tcW w:w="84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292.0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29.2</w:t>
            </w:r>
          </w:p>
        </w:tc>
        <w:tc>
          <w:tcPr>
            <w:tcW w:w="13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全年稳定运行</w:t>
            </w:r>
          </w:p>
        </w:tc>
        <w:tc>
          <w:tcPr>
            <w:tcW w:w="4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省重点项目</w:t>
            </w:r>
          </w:p>
        </w:tc>
      </w:tr>
      <w:tr>
        <w:tblPrEx>
          <w:tblLayout w:type="fixed"/>
          <w:tblCellMar>
            <w:top w:w="0" w:type="dxa"/>
            <w:left w:w="0" w:type="dxa"/>
            <w:bottom w:w="0" w:type="dxa"/>
            <w:right w:w="0" w:type="dxa"/>
          </w:tblCellMar>
        </w:tblPrEx>
        <w:trPr>
          <w:trHeight w:val="435" w:hRule="atLeast"/>
          <w:jc w:val="center"/>
        </w:trPr>
        <w:tc>
          <w:tcPr>
            <w:tcW w:w="2847"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合计</w:t>
            </w:r>
          </w:p>
        </w:tc>
        <w:tc>
          <w:tcPr>
            <w:tcW w:w="72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83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83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8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292.0</w:t>
            </w:r>
          </w:p>
        </w:tc>
        <w:tc>
          <w:tcPr>
            <w:tcW w:w="6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29.2</w:t>
            </w:r>
          </w:p>
        </w:tc>
        <w:tc>
          <w:tcPr>
            <w:tcW w:w="13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4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r>
    </w:tbl>
    <w:p>
      <w:pPr>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b/>
          <w:i w:val="0"/>
          <w:caps w:val="0"/>
          <w:color w:val="000000"/>
          <w:spacing w:val="0"/>
          <w:kern w:val="0"/>
          <w:sz w:val="28"/>
          <w:szCs w:val="28"/>
          <w:lang w:val="en-US" w:eastAsia="zh-CN" w:bidi="ar"/>
        </w:rPr>
        <w:t> </w:t>
      </w:r>
    </w:p>
    <w:p>
      <w:pPr>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黑体简体" w:hAnsi="方正黑体简体" w:eastAsia="方正黑体简体" w:cs="方正黑体简体"/>
          <w:b w:val="0"/>
          <w:i w:val="0"/>
          <w:caps w:val="0"/>
          <w:color w:val="000000"/>
          <w:spacing w:val="0"/>
          <w:kern w:val="0"/>
          <w:sz w:val="28"/>
          <w:szCs w:val="28"/>
          <w:lang w:val="en-US" w:eastAsia="zh-CN" w:bidi="ar"/>
        </w:rPr>
        <w:t>表1-3　城镇污水处理厂再生水利用工程减排项目清单</w:t>
      </w:r>
    </w:p>
    <w:tbl>
      <w:tblPr>
        <w:tblW w:w="8517" w:type="dxa"/>
        <w:jc w:val="center"/>
        <w:tblInd w:w="3" w:type="dxa"/>
        <w:shd w:val="clear"/>
        <w:tblLayout w:type="fixed"/>
        <w:tblCellMar>
          <w:top w:w="0" w:type="dxa"/>
          <w:left w:w="0" w:type="dxa"/>
          <w:bottom w:w="0" w:type="dxa"/>
          <w:right w:w="0" w:type="dxa"/>
        </w:tblCellMar>
      </w:tblPr>
      <w:tblGrid>
        <w:gridCol w:w="476"/>
        <w:gridCol w:w="1013"/>
        <w:gridCol w:w="1521"/>
        <w:gridCol w:w="516"/>
        <w:gridCol w:w="794"/>
        <w:gridCol w:w="1227"/>
        <w:gridCol w:w="713"/>
        <w:gridCol w:w="557"/>
        <w:gridCol w:w="1277"/>
        <w:gridCol w:w="423"/>
      </w:tblGrid>
      <w:tr>
        <w:tblPrEx>
          <w:shd w:val="clear"/>
          <w:tblLayout w:type="fixed"/>
          <w:tblCellMar>
            <w:top w:w="0" w:type="dxa"/>
            <w:left w:w="0" w:type="dxa"/>
            <w:bottom w:w="0" w:type="dxa"/>
            <w:right w:w="0" w:type="dxa"/>
          </w:tblCellMar>
        </w:tblPrEx>
        <w:trPr>
          <w:trHeight w:val="630" w:hRule="atLeast"/>
          <w:jc w:val="center"/>
        </w:trPr>
        <w:tc>
          <w:tcPr>
            <w:tcW w:w="476" w:type="dxa"/>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序号</w:t>
            </w:r>
          </w:p>
        </w:tc>
        <w:tc>
          <w:tcPr>
            <w:tcW w:w="1013"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县（市）、区</w:t>
            </w:r>
          </w:p>
        </w:tc>
        <w:tc>
          <w:tcPr>
            <w:tcW w:w="1521"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企业名称</w:t>
            </w:r>
          </w:p>
        </w:tc>
        <w:tc>
          <w:tcPr>
            <w:tcW w:w="516"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项目类型</w:t>
            </w:r>
          </w:p>
        </w:tc>
        <w:tc>
          <w:tcPr>
            <w:tcW w:w="794"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处理规模</w:t>
            </w:r>
            <w:r>
              <w:rPr>
                <w:rFonts w:hint="default" w:ascii="方正楷体简体" w:hAnsi="方正楷体简体" w:eastAsia="方正楷体简体" w:cs="方正楷体简体"/>
                <w:kern w:val="0"/>
                <w:sz w:val="18"/>
                <w:szCs w:val="18"/>
                <w:lang w:val="en-US" w:eastAsia="zh-CN" w:bidi="ar"/>
              </w:rPr>
              <w:br w:type="textWrapping"/>
            </w:r>
            <w:r>
              <w:rPr>
                <w:rFonts w:hint="default" w:ascii="方正楷体简体" w:hAnsi="方正楷体简体" w:eastAsia="方正楷体简体" w:cs="方正楷体简体"/>
                <w:kern w:val="0"/>
                <w:sz w:val="18"/>
                <w:szCs w:val="18"/>
                <w:lang w:val="en-US" w:eastAsia="zh-CN" w:bidi="ar"/>
              </w:rPr>
              <w:t>（万吨/日）</w:t>
            </w:r>
          </w:p>
        </w:tc>
        <w:tc>
          <w:tcPr>
            <w:tcW w:w="1227"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预计处理水量（万吨/日）</w:t>
            </w:r>
          </w:p>
        </w:tc>
        <w:tc>
          <w:tcPr>
            <w:tcW w:w="1270"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预计减排量（吨）</w:t>
            </w:r>
          </w:p>
        </w:tc>
        <w:tc>
          <w:tcPr>
            <w:tcW w:w="1277" w:type="dxa"/>
            <w:vMerge w:val="restart"/>
            <w:tcBorders>
              <w:top w:val="single" w:color="000000" w:sz="8" w:space="0"/>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完成时限</w:t>
            </w:r>
          </w:p>
        </w:tc>
        <w:tc>
          <w:tcPr>
            <w:tcW w:w="423"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备注</w:t>
            </w:r>
          </w:p>
        </w:tc>
      </w:tr>
      <w:tr>
        <w:tblPrEx>
          <w:shd w:val="clear"/>
          <w:tblLayout w:type="fixed"/>
          <w:tblCellMar>
            <w:top w:w="0" w:type="dxa"/>
            <w:left w:w="0" w:type="dxa"/>
            <w:bottom w:w="0" w:type="dxa"/>
            <w:right w:w="0" w:type="dxa"/>
          </w:tblCellMar>
        </w:tblPrEx>
        <w:trPr>
          <w:trHeight w:val="630" w:hRule="atLeast"/>
          <w:jc w:val="center"/>
        </w:trPr>
        <w:tc>
          <w:tcPr>
            <w:tcW w:w="476"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13"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521"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516"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794"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27"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71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COD</w:t>
            </w:r>
          </w:p>
        </w:tc>
        <w:tc>
          <w:tcPr>
            <w:tcW w:w="55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氨氮</w:t>
            </w:r>
          </w:p>
        </w:tc>
        <w:tc>
          <w:tcPr>
            <w:tcW w:w="1277" w:type="dxa"/>
            <w:vMerge w:val="continue"/>
            <w:tcBorders>
              <w:top w:val="single" w:color="000000" w:sz="8" w:space="0"/>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423"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630" w:hRule="atLeast"/>
          <w:jc w:val="center"/>
        </w:trPr>
        <w:tc>
          <w:tcPr>
            <w:tcW w:w="476" w:type="dxa"/>
            <w:tcBorders>
              <w:top w:val="nil"/>
              <w:left w:val="single" w:color="000000" w:sz="8" w:space="0"/>
              <w:bottom w:val="nil"/>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w:t>
            </w:r>
          </w:p>
        </w:tc>
        <w:tc>
          <w:tcPr>
            <w:tcW w:w="1013" w:type="dxa"/>
            <w:tcBorders>
              <w:top w:val="nil"/>
              <w:left w:val="nil"/>
              <w:bottom w:val="nil"/>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双辽市</w:t>
            </w:r>
          </w:p>
        </w:tc>
        <w:tc>
          <w:tcPr>
            <w:tcW w:w="1521" w:type="dxa"/>
            <w:tcBorders>
              <w:top w:val="nil"/>
              <w:left w:val="nil"/>
              <w:bottom w:val="nil"/>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双辽市蓝天污水处理有限责任公司再生水利用工程</w:t>
            </w:r>
          </w:p>
        </w:tc>
        <w:tc>
          <w:tcPr>
            <w:tcW w:w="51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在建</w:t>
            </w:r>
          </w:p>
        </w:tc>
        <w:tc>
          <w:tcPr>
            <w:tcW w:w="794" w:type="dxa"/>
            <w:tcBorders>
              <w:top w:val="nil"/>
              <w:left w:val="nil"/>
              <w:bottom w:val="nil"/>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w:t>
            </w:r>
          </w:p>
        </w:tc>
        <w:tc>
          <w:tcPr>
            <w:tcW w:w="1227" w:type="dxa"/>
            <w:tcBorders>
              <w:top w:val="nil"/>
              <w:left w:val="nil"/>
              <w:bottom w:val="nil"/>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w:t>
            </w:r>
          </w:p>
        </w:tc>
        <w:tc>
          <w:tcPr>
            <w:tcW w:w="713" w:type="dxa"/>
            <w:tcBorders>
              <w:top w:val="nil"/>
              <w:left w:val="nil"/>
              <w:bottom w:val="nil"/>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0</w:t>
            </w:r>
          </w:p>
        </w:tc>
        <w:tc>
          <w:tcPr>
            <w:tcW w:w="557" w:type="dxa"/>
            <w:tcBorders>
              <w:top w:val="nil"/>
              <w:left w:val="nil"/>
              <w:bottom w:val="nil"/>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0</w:t>
            </w:r>
          </w:p>
        </w:tc>
        <w:tc>
          <w:tcPr>
            <w:tcW w:w="1277"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2014年12月底前完成调试验收等前期准备工作</w:t>
            </w:r>
          </w:p>
        </w:tc>
        <w:tc>
          <w:tcPr>
            <w:tcW w:w="42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市重点项目</w:t>
            </w:r>
          </w:p>
        </w:tc>
      </w:tr>
      <w:tr>
        <w:tblPrEx>
          <w:shd w:val="clear"/>
          <w:tblLayout w:type="fixed"/>
          <w:tblCellMar>
            <w:top w:w="0" w:type="dxa"/>
            <w:left w:w="0" w:type="dxa"/>
            <w:bottom w:w="0" w:type="dxa"/>
            <w:right w:w="0" w:type="dxa"/>
          </w:tblCellMar>
        </w:tblPrEx>
        <w:trPr>
          <w:trHeight w:val="630" w:hRule="atLeast"/>
          <w:jc w:val="center"/>
        </w:trPr>
        <w:tc>
          <w:tcPr>
            <w:tcW w:w="3010" w:type="dxa"/>
            <w:gridSpan w:val="3"/>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合计</w:t>
            </w:r>
          </w:p>
        </w:tc>
        <w:tc>
          <w:tcPr>
            <w:tcW w:w="51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794"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1227"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713"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0</w:t>
            </w:r>
          </w:p>
        </w:tc>
        <w:tc>
          <w:tcPr>
            <w:tcW w:w="55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0</w:t>
            </w:r>
          </w:p>
        </w:tc>
        <w:tc>
          <w:tcPr>
            <w:tcW w:w="1277"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42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r>
    </w:tbl>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b/>
          <w:i w:val="0"/>
          <w:caps w:val="0"/>
          <w:color w:val="000000"/>
          <w:spacing w:val="0"/>
          <w:kern w:val="0"/>
          <w:sz w:val="28"/>
          <w:szCs w:val="28"/>
          <w:lang w:val="en-US" w:eastAsia="zh-CN" w:bidi="ar"/>
        </w:rPr>
        <w:t> </w:t>
      </w:r>
    </w:p>
    <w:p>
      <w:pPr>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黑体简体" w:hAnsi="方正黑体简体" w:eastAsia="方正黑体简体" w:cs="方正黑体简体"/>
          <w:b w:val="0"/>
          <w:i w:val="0"/>
          <w:caps w:val="0"/>
          <w:color w:val="000000"/>
          <w:spacing w:val="0"/>
          <w:kern w:val="0"/>
          <w:sz w:val="28"/>
          <w:szCs w:val="28"/>
          <w:lang w:val="en-US" w:eastAsia="zh-CN" w:bidi="ar"/>
        </w:rPr>
        <w:t>表1-4　城镇污水处理厂提标改造工程减排项目清单</w:t>
      </w:r>
    </w:p>
    <w:tbl>
      <w:tblPr>
        <w:tblW w:w="8517" w:type="dxa"/>
        <w:jc w:val="center"/>
        <w:tblInd w:w="3" w:type="dxa"/>
        <w:shd w:val="clear"/>
        <w:tblLayout w:type="fixed"/>
        <w:tblCellMar>
          <w:top w:w="0" w:type="dxa"/>
          <w:left w:w="0" w:type="dxa"/>
          <w:bottom w:w="0" w:type="dxa"/>
          <w:right w:w="0" w:type="dxa"/>
        </w:tblCellMar>
      </w:tblPr>
      <w:tblGrid>
        <w:gridCol w:w="537"/>
        <w:gridCol w:w="1008"/>
        <w:gridCol w:w="1448"/>
        <w:gridCol w:w="500"/>
        <w:gridCol w:w="592"/>
        <w:gridCol w:w="581"/>
        <w:gridCol w:w="878"/>
        <w:gridCol w:w="558"/>
        <w:gridCol w:w="662"/>
        <w:gridCol w:w="1337"/>
        <w:gridCol w:w="416"/>
      </w:tblGrid>
      <w:tr>
        <w:tblPrEx>
          <w:shd w:val="clear"/>
          <w:tblLayout w:type="fixed"/>
          <w:tblCellMar>
            <w:top w:w="0" w:type="dxa"/>
            <w:left w:w="0" w:type="dxa"/>
            <w:bottom w:w="0" w:type="dxa"/>
            <w:right w:w="0" w:type="dxa"/>
          </w:tblCellMar>
        </w:tblPrEx>
        <w:trPr>
          <w:trHeight w:val="570" w:hRule="atLeast"/>
          <w:jc w:val="center"/>
        </w:trPr>
        <w:tc>
          <w:tcPr>
            <w:tcW w:w="537" w:type="dxa"/>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序号</w:t>
            </w:r>
          </w:p>
        </w:tc>
        <w:tc>
          <w:tcPr>
            <w:tcW w:w="1008"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县（市）、区</w:t>
            </w:r>
          </w:p>
        </w:tc>
        <w:tc>
          <w:tcPr>
            <w:tcW w:w="1448"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企业名称</w:t>
            </w:r>
          </w:p>
        </w:tc>
        <w:tc>
          <w:tcPr>
            <w:tcW w:w="500"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项目</w:t>
            </w:r>
          </w:p>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类别</w:t>
            </w:r>
          </w:p>
        </w:tc>
        <w:tc>
          <w:tcPr>
            <w:tcW w:w="592"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现标准</w:t>
            </w:r>
          </w:p>
        </w:tc>
        <w:tc>
          <w:tcPr>
            <w:tcW w:w="581"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改造后标准</w:t>
            </w:r>
          </w:p>
        </w:tc>
        <w:tc>
          <w:tcPr>
            <w:tcW w:w="878" w:type="dxa"/>
            <w:vMerge w:val="restart"/>
            <w:tcBorders>
              <w:top w:val="single" w:color="000000" w:sz="8" w:space="0"/>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处理规模</w:t>
            </w:r>
          </w:p>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（万吨/日）</w:t>
            </w:r>
          </w:p>
        </w:tc>
        <w:tc>
          <w:tcPr>
            <w:tcW w:w="1220" w:type="dxa"/>
            <w:gridSpan w:val="2"/>
            <w:tcBorders>
              <w:top w:val="single" w:color="000000" w:sz="8" w:space="0"/>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预计减排量（吨）</w:t>
            </w:r>
          </w:p>
        </w:tc>
        <w:tc>
          <w:tcPr>
            <w:tcW w:w="1337" w:type="dxa"/>
            <w:vMerge w:val="restart"/>
            <w:tcBorders>
              <w:top w:val="single" w:color="000000" w:sz="8" w:space="0"/>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完成时限</w:t>
            </w:r>
          </w:p>
        </w:tc>
        <w:tc>
          <w:tcPr>
            <w:tcW w:w="416"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备注</w:t>
            </w:r>
          </w:p>
        </w:tc>
      </w:tr>
      <w:tr>
        <w:tblPrEx>
          <w:tblLayout w:type="fixed"/>
          <w:tblCellMar>
            <w:top w:w="0" w:type="dxa"/>
            <w:left w:w="0" w:type="dxa"/>
            <w:bottom w:w="0" w:type="dxa"/>
            <w:right w:w="0" w:type="dxa"/>
          </w:tblCellMar>
        </w:tblPrEx>
        <w:trPr>
          <w:trHeight w:val="570" w:hRule="atLeast"/>
          <w:jc w:val="center"/>
        </w:trPr>
        <w:tc>
          <w:tcPr>
            <w:tcW w:w="537"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08"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448"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500"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592"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581"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878" w:type="dxa"/>
            <w:vMerge w:val="continue"/>
            <w:tcBorders>
              <w:top w:val="single" w:color="000000" w:sz="8" w:space="0"/>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558"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COD</w:t>
            </w:r>
          </w:p>
        </w:tc>
        <w:tc>
          <w:tcPr>
            <w:tcW w:w="662" w:type="dxa"/>
            <w:tcBorders>
              <w:top w:val="single" w:color="auto"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氨氮</w:t>
            </w:r>
          </w:p>
        </w:tc>
        <w:tc>
          <w:tcPr>
            <w:tcW w:w="1337" w:type="dxa"/>
            <w:vMerge w:val="continue"/>
            <w:tcBorders>
              <w:top w:val="single" w:color="000000" w:sz="8" w:space="0"/>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416"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570" w:hRule="atLeast"/>
          <w:jc w:val="center"/>
        </w:trPr>
        <w:tc>
          <w:tcPr>
            <w:tcW w:w="53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w:t>
            </w:r>
          </w:p>
        </w:tc>
        <w:tc>
          <w:tcPr>
            <w:tcW w:w="100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铁西区</w:t>
            </w:r>
          </w:p>
        </w:tc>
        <w:tc>
          <w:tcPr>
            <w:tcW w:w="144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四平市污水处理厂提标改造工程</w:t>
            </w:r>
          </w:p>
        </w:tc>
        <w:tc>
          <w:tcPr>
            <w:tcW w:w="50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在建</w:t>
            </w:r>
          </w:p>
        </w:tc>
        <w:tc>
          <w:tcPr>
            <w:tcW w:w="59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二级</w:t>
            </w:r>
          </w:p>
        </w:tc>
        <w:tc>
          <w:tcPr>
            <w:tcW w:w="58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一级A</w:t>
            </w:r>
          </w:p>
        </w:tc>
        <w:tc>
          <w:tcPr>
            <w:tcW w:w="878"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w:t>
            </w:r>
          </w:p>
        </w:tc>
        <w:tc>
          <w:tcPr>
            <w:tcW w:w="558"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66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130</w:t>
            </w:r>
          </w:p>
        </w:tc>
        <w:tc>
          <w:tcPr>
            <w:tcW w:w="1337"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2014年10月底前建成投运</w:t>
            </w:r>
          </w:p>
        </w:tc>
        <w:tc>
          <w:tcPr>
            <w:tcW w:w="41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省重点项目</w:t>
            </w:r>
          </w:p>
        </w:tc>
      </w:tr>
      <w:tr>
        <w:tblPrEx>
          <w:tblLayout w:type="fixed"/>
          <w:tblCellMar>
            <w:top w:w="0" w:type="dxa"/>
            <w:left w:w="0" w:type="dxa"/>
            <w:bottom w:w="0" w:type="dxa"/>
            <w:right w:w="0" w:type="dxa"/>
          </w:tblCellMar>
        </w:tblPrEx>
        <w:trPr>
          <w:trHeight w:val="570" w:hRule="atLeast"/>
          <w:jc w:val="center"/>
        </w:trPr>
        <w:tc>
          <w:tcPr>
            <w:tcW w:w="53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w:t>
            </w:r>
          </w:p>
        </w:tc>
        <w:tc>
          <w:tcPr>
            <w:tcW w:w="100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梨树县</w:t>
            </w:r>
          </w:p>
        </w:tc>
        <w:tc>
          <w:tcPr>
            <w:tcW w:w="144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梨树县污水处理厂提标改造工程</w:t>
            </w:r>
          </w:p>
        </w:tc>
        <w:tc>
          <w:tcPr>
            <w:tcW w:w="50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在建</w:t>
            </w:r>
          </w:p>
        </w:tc>
        <w:tc>
          <w:tcPr>
            <w:tcW w:w="59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二级</w:t>
            </w:r>
          </w:p>
        </w:tc>
        <w:tc>
          <w:tcPr>
            <w:tcW w:w="58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一级A</w:t>
            </w:r>
          </w:p>
        </w:tc>
        <w:tc>
          <w:tcPr>
            <w:tcW w:w="878"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2.5</w:t>
            </w:r>
          </w:p>
        </w:tc>
        <w:tc>
          <w:tcPr>
            <w:tcW w:w="558"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21</w:t>
            </w:r>
          </w:p>
        </w:tc>
        <w:tc>
          <w:tcPr>
            <w:tcW w:w="66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65</w:t>
            </w:r>
          </w:p>
        </w:tc>
        <w:tc>
          <w:tcPr>
            <w:tcW w:w="1337"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2014年6月底前建成投运</w:t>
            </w:r>
          </w:p>
        </w:tc>
        <w:tc>
          <w:tcPr>
            <w:tcW w:w="41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省重点项目</w:t>
            </w:r>
          </w:p>
        </w:tc>
      </w:tr>
      <w:tr>
        <w:tblPrEx>
          <w:tblLayout w:type="fixed"/>
          <w:tblCellMar>
            <w:top w:w="0" w:type="dxa"/>
            <w:left w:w="0" w:type="dxa"/>
            <w:bottom w:w="0" w:type="dxa"/>
            <w:right w:w="0" w:type="dxa"/>
          </w:tblCellMar>
        </w:tblPrEx>
        <w:trPr>
          <w:trHeight w:val="570" w:hRule="atLeast"/>
          <w:jc w:val="center"/>
        </w:trPr>
        <w:tc>
          <w:tcPr>
            <w:tcW w:w="2993"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合计</w:t>
            </w:r>
          </w:p>
        </w:tc>
        <w:tc>
          <w:tcPr>
            <w:tcW w:w="50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59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58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878"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558"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91</w:t>
            </w:r>
          </w:p>
        </w:tc>
        <w:tc>
          <w:tcPr>
            <w:tcW w:w="66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195</w:t>
            </w:r>
          </w:p>
        </w:tc>
        <w:tc>
          <w:tcPr>
            <w:tcW w:w="1337"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w:t>
            </w:r>
          </w:p>
        </w:tc>
        <w:tc>
          <w:tcPr>
            <w:tcW w:w="41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r>
    </w:tbl>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b/>
          <w:i w:val="0"/>
          <w:caps w:val="0"/>
          <w:color w:val="000000"/>
          <w:spacing w:val="0"/>
          <w:kern w:val="0"/>
          <w:sz w:val="28"/>
          <w:szCs w:val="28"/>
          <w:lang w:val="en-US" w:eastAsia="zh-CN" w:bidi="ar"/>
        </w:rPr>
        <w:t> </w:t>
      </w:r>
    </w:p>
    <w:p>
      <w:pPr>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方正黑体简体" w:hAnsi="方正黑体简体" w:eastAsia="方正黑体简体" w:cs="方正黑体简体"/>
          <w:b w:val="0"/>
          <w:i w:val="0"/>
          <w:caps w:val="0"/>
          <w:color w:val="000000"/>
          <w:spacing w:val="0"/>
          <w:kern w:val="0"/>
          <w:sz w:val="28"/>
          <w:szCs w:val="28"/>
          <w:lang w:val="en-US" w:eastAsia="zh-CN" w:bidi="ar"/>
        </w:rPr>
        <w:t>表1-5　造纸行业深度治理工程减排项目清单</w:t>
      </w:r>
    </w:p>
    <w:tbl>
      <w:tblPr>
        <w:tblW w:w="851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488"/>
        <w:gridCol w:w="1041"/>
        <w:gridCol w:w="1506"/>
        <w:gridCol w:w="672"/>
        <w:gridCol w:w="747"/>
        <w:gridCol w:w="933"/>
        <w:gridCol w:w="930"/>
        <w:gridCol w:w="806"/>
        <w:gridCol w:w="969"/>
        <w:gridCol w:w="42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488"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序号</w:t>
            </w:r>
          </w:p>
        </w:tc>
        <w:tc>
          <w:tcPr>
            <w:tcW w:w="1041"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县（市）、区</w:t>
            </w:r>
          </w:p>
        </w:tc>
        <w:tc>
          <w:tcPr>
            <w:tcW w:w="1506"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企业名称</w:t>
            </w:r>
          </w:p>
        </w:tc>
        <w:tc>
          <w:tcPr>
            <w:tcW w:w="67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项目类型</w:t>
            </w:r>
          </w:p>
        </w:tc>
        <w:tc>
          <w:tcPr>
            <w:tcW w:w="747"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处理工艺</w:t>
            </w:r>
          </w:p>
        </w:tc>
        <w:tc>
          <w:tcPr>
            <w:tcW w:w="933"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处理规模</w:t>
            </w:r>
          </w:p>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（万吨/年）</w:t>
            </w:r>
          </w:p>
        </w:tc>
        <w:tc>
          <w:tcPr>
            <w:tcW w:w="1736"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预计减排量（吨）</w:t>
            </w:r>
          </w:p>
        </w:tc>
        <w:tc>
          <w:tcPr>
            <w:tcW w:w="969"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稳定运行时间</w:t>
            </w:r>
          </w:p>
        </w:tc>
        <w:tc>
          <w:tcPr>
            <w:tcW w:w="424"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88"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041"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06"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7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47"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33"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COD</w:t>
            </w:r>
          </w:p>
        </w:tc>
        <w:tc>
          <w:tcPr>
            <w:tcW w:w="8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氨氮</w:t>
            </w:r>
          </w:p>
        </w:tc>
        <w:tc>
          <w:tcPr>
            <w:tcW w:w="969"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24"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w:t>
            </w:r>
          </w:p>
        </w:tc>
        <w:tc>
          <w:tcPr>
            <w:tcW w:w="10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梨树县</w:t>
            </w:r>
          </w:p>
        </w:tc>
        <w:tc>
          <w:tcPr>
            <w:tcW w:w="15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left"/>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梨树惠明造纸厂</w:t>
            </w:r>
          </w:p>
        </w:tc>
        <w:tc>
          <w:tcPr>
            <w:tcW w:w="6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新建</w:t>
            </w:r>
          </w:p>
        </w:tc>
        <w:tc>
          <w:tcPr>
            <w:tcW w:w="7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深度治理</w:t>
            </w:r>
          </w:p>
        </w:tc>
        <w:tc>
          <w:tcPr>
            <w:tcW w:w="9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9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8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w:t>
            </w:r>
          </w:p>
        </w:tc>
        <w:tc>
          <w:tcPr>
            <w:tcW w:w="9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2014年7月</w:t>
            </w:r>
          </w:p>
        </w:tc>
        <w:tc>
          <w:tcPr>
            <w:tcW w:w="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市重点项目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w:t>
            </w:r>
          </w:p>
        </w:tc>
        <w:tc>
          <w:tcPr>
            <w:tcW w:w="10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梨树县</w:t>
            </w:r>
          </w:p>
        </w:tc>
        <w:tc>
          <w:tcPr>
            <w:tcW w:w="15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left"/>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梨树县士伟卫生纸厂</w:t>
            </w:r>
          </w:p>
        </w:tc>
        <w:tc>
          <w:tcPr>
            <w:tcW w:w="6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新建</w:t>
            </w:r>
          </w:p>
        </w:tc>
        <w:tc>
          <w:tcPr>
            <w:tcW w:w="7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深度治理</w:t>
            </w:r>
          </w:p>
        </w:tc>
        <w:tc>
          <w:tcPr>
            <w:tcW w:w="9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9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8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0</w:t>
            </w:r>
          </w:p>
        </w:tc>
        <w:tc>
          <w:tcPr>
            <w:tcW w:w="9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2014年7月</w:t>
            </w:r>
          </w:p>
        </w:tc>
        <w:tc>
          <w:tcPr>
            <w:tcW w:w="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市重点项目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w:t>
            </w:r>
          </w:p>
        </w:tc>
        <w:tc>
          <w:tcPr>
            <w:tcW w:w="104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伊通满族</w:t>
            </w:r>
          </w:p>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自治县</w:t>
            </w:r>
          </w:p>
        </w:tc>
        <w:tc>
          <w:tcPr>
            <w:tcW w:w="15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left"/>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伊通满族自治县圣洁纸业有限公司</w:t>
            </w:r>
          </w:p>
        </w:tc>
        <w:tc>
          <w:tcPr>
            <w:tcW w:w="6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新建</w:t>
            </w:r>
          </w:p>
        </w:tc>
        <w:tc>
          <w:tcPr>
            <w:tcW w:w="7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深度治理</w:t>
            </w:r>
          </w:p>
        </w:tc>
        <w:tc>
          <w:tcPr>
            <w:tcW w:w="9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9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8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0</w:t>
            </w:r>
          </w:p>
        </w:tc>
        <w:tc>
          <w:tcPr>
            <w:tcW w:w="9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2014年7月</w:t>
            </w:r>
          </w:p>
        </w:tc>
        <w:tc>
          <w:tcPr>
            <w:tcW w:w="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市重点项目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3035"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left"/>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合计</w:t>
            </w:r>
          </w:p>
        </w:tc>
        <w:tc>
          <w:tcPr>
            <w:tcW w:w="6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7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9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93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280</w:t>
            </w:r>
          </w:p>
        </w:tc>
        <w:tc>
          <w:tcPr>
            <w:tcW w:w="8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w:t>
            </w:r>
          </w:p>
        </w:tc>
        <w:tc>
          <w:tcPr>
            <w:tcW w:w="9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w:t>
            </w:r>
          </w:p>
        </w:tc>
        <w:tc>
          <w:tcPr>
            <w:tcW w:w="42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r>
    </w:tbl>
    <w:p>
      <w:pPr>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b/>
          <w:i w:val="0"/>
          <w:caps w:val="0"/>
          <w:color w:val="000000"/>
          <w:spacing w:val="0"/>
          <w:kern w:val="0"/>
          <w:sz w:val="28"/>
          <w:szCs w:val="28"/>
          <w:lang w:val="en-US" w:eastAsia="zh-CN" w:bidi="ar"/>
        </w:rPr>
        <w:t> </w:t>
      </w:r>
    </w:p>
    <w:p>
      <w:pPr>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方正黑体简体" w:hAnsi="方正黑体简体" w:eastAsia="方正黑体简体" w:cs="方正黑体简体"/>
          <w:b w:val="0"/>
          <w:i w:val="0"/>
          <w:caps w:val="0"/>
          <w:color w:val="000000"/>
          <w:spacing w:val="0"/>
          <w:kern w:val="0"/>
          <w:sz w:val="28"/>
          <w:szCs w:val="28"/>
          <w:lang w:val="en-US" w:eastAsia="zh-CN" w:bidi="ar"/>
        </w:rPr>
        <w:t>表1-6　其他行业深度治理工程减排项目清单</w:t>
      </w:r>
    </w:p>
    <w:tbl>
      <w:tblPr>
        <w:tblW w:w="8517" w:type="dxa"/>
        <w:jc w:val="center"/>
        <w:tblInd w:w="3" w:type="dxa"/>
        <w:shd w:val="clear"/>
        <w:tblLayout w:type="fixed"/>
        <w:tblCellMar>
          <w:top w:w="0" w:type="dxa"/>
          <w:left w:w="0" w:type="dxa"/>
          <w:bottom w:w="0" w:type="dxa"/>
          <w:right w:w="0" w:type="dxa"/>
        </w:tblCellMar>
      </w:tblPr>
      <w:tblGrid>
        <w:gridCol w:w="473"/>
        <w:gridCol w:w="1008"/>
        <w:gridCol w:w="1275"/>
        <w:gridCol w:w="579"/>
        <w:gridCol w:w="877"/>
        <w:gridCol w:w="674"/>
        <w:gridCol w:w="795"/>
        <w:gridCol w:w="678"/>
        <w:gridCol w:w="639"/>
        <w:gridCol w:w="1101"/>
        <w:gridCol w:w="418"/>
      </w:tblGrid>
      <w:tr>
        <w:tblPrEx>
          <w:shd w:val="clear"/>
          <w:tblLayout w:type="fixed"/>
          <w:tblCellMar>
            <w:top w:w="0" w:type="dxa"/>
            <w:left w:w="0" w:type="dxa"/>
            <w:bottom w:w="0" w:type="dxa"/>
            <w:right w:w="0" w:type="dxa"/>
          </w:tblCellMar>
        </w:tblPrEx>
        <w:trPr>
          <w:trHeight w:val="285" w:hRule="atLeast"/>
          <w:jc w:val="center"/>
        </w:trPr>
        <w:tc>
          <w:tcPr>
            <w:tcW w:w="473" w:type="dxa"/>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序号</w:t>
            </w:r>
          </w:p>
        </w:tc>
        <w:tc>
          <w:tcPr>
            <w:tcW w:w="1008"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县（市）、区</w:t>
            </w:r>
          </w:p>
        </w:tc>
        <w:tc>
          <w:tcPr>
            <w:tcW w:w="1275"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企业名称</w:t>
            </w:r>
          </w:p>
        </w:tc>
        <w:tc>
          <w:tcPr>
            <w:tcW w:w="579"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项目</w:t>
            </w:r>
          </w:p>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类型</w:t>
            </w:r>
          </w:p>
        </w:tc>
        <w:tc>
          <w:tcPr>
            <w:tcW w:w="877"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行　　业</w:t>
            </w:r>
          </w:p>
        </w:tc>
        <w:tc>
          <w:tcPr>
            <w:tcW w:w="674"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处理工艺</w:t>
            </w:r>
          </w:p>
        </w:tc>
        <w:tc>
          <w:tcPr>
            <w:tcW w:w="795"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处理规模</w:t>
            </w:r>
          </w:p>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（吨/日）</w:t>
            </w:r>
          </w:p>
        </w:tc>
        <w:tc>
          <w:tcPr>
            <w:tcW w:w="1317"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预计减排量（吨）</w:t>
            </w:r>
          </w:p>
        </w:tc>
        <w:tc>
          <w:tcPr>
            <w:tcW w:w="1101" w:type="dxa"/>
            <w:vMerge w:val="restart"/>
            <w:tcBorders>
              <w:top w:val="single" w:color="000000" w:sz="8" w:space="0"/>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稳定运行时间</w:t>
            </w:r>
          </w:p>
        </w:tc>
        <w:tc>
          <w:tcPr>
            <w:tcW w:w="418" w:type="dxa"/>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 </w:t>
            </w:r>
          </w:p>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备注</w:t>
            </w:r>
          </w:p>
        </w:tc>
      </w:tr>
      <w:tr>
        <w:tblPrEx>
          <w:tblLayout w:type="fixed"/>
          <w:tblCellMar>
            <w:top w:w="0" w:type="dxa"/>
            <w:left w:w="0" w:type="dxa"/>
            <w:bottom w:w="0" w:type="dxa"/>
            <w:right w:w="0" w:type="dxa"/>
          </w:tblCellMar>
        </w:tblPrEx>
        <w:trPr>
          <w:trHeight w:val="285" w:hRule="atLeast"/>
          <w:jc w:val="center"/>
        </w:trPr>
        <w:tc>
          <w:tcPr>
            <w:tcW w:w="473"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08"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275"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579"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877"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674"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795"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678" w:type="dxa"/>
            <w:tcBorders>
              <w:top w:val="nil"/>
              <w:left w:val="nil"/>
              <w:bottom w:val="nil"/>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COD</w:t>
            </w:r>
          </w:p>
        </w:tc>
        <w:tc>
          <w:tcPr>
            <w:tcW w:w="639" w:type="dxa"/>
            <w:tcBorders>
              <w:top w:val="nil"/>
              <w:left w:val="nil"/>
              <w:bottom w:val="nil"/>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氨氮</w:t>
            </w:r>
          </w:p>
        </w:tc>
        <w:tc>
          <w:tcPr>
            <w:tcW w:w="1101" w:type="dxa"/>
            <w:vMerge w:val="continue"/>
            <w:tcBorders>
              <w:top w:val="single" w:color="000000" w:sz="8" w:space="0"/>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418" w:type="dxa"/>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90" w:hRule="atLeast"/>
          <w:jc w:val="center"/>
        </w:trPr>
        <w:tc>
          <w:tcPr>
            <w:tcW w:w="473"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w:t>
            </w:r>
          </w:p>
        </w:tc>
        <w:tc>
          <w:tcPr>
            <w:tcW w:w="100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梨树县</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吉林曙光农牧有限公司</w:t>
            </w:r>
          </w:p>
        </w:tc>
        <w:tc>
          <w:tcPr>
            <w:tcW w:w="579" w:type="dxa"/>
            <w:tcBorders>
              <w:top w:val="nil"/>
              <w:left w:val="nil"/>
              <w:bottom w:val="single" w:color="000000" w:sz="8" w:space="0"/>
              <w:right w:val="nil"/>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新建</w:t>
            </w:r>
          </w:p>
        </w:tc>
        <w:tc>
          <w:tcPr>
            <w:tcW w:w="87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畜禽屠宰</w:t>
            </w:r>
          </w:p>
        </w:tc>
        <w:tc>
          <w:tcPr>
            <w:tcW w:w="674" w:type="dxa"/>
            <w:tcBorders>
              <w:top w:val="nil"/>
              <w:left w:val="nil"/>
              <w:bottom w:val="single" w:color="000000" w:sz="8" w:space="0"/>
              <w:right w:val="nil"/>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生化法</w:t>
            </w:r>
          </w:p>
        </w:tc>
        <w:tc>
          <w:tcPr>
            <w:tcW w:w="7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67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80</w:t>
            </w:r>
          </w:p>
        </w:tc>
        <w:tc>
          <w:tcPr>
            <w:tcW w:w="639"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0</w:t>
            </w:r>
          </w:p>
        </w:tc>
        <w:tc>
          <w:tcPr>
            <w:tcW w:w="1101"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2014年7月</w:t>
            </w:r>
          </w:p>
        </w:tc>
        <w:tc>
          <w:tcPr>
            <w:tcW w:w="41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市重点项目</w:t>
            </w:r>
          </w:p>
        </w:tc>
      </w:tr>
      <w:tr>
        <w:tblPrEx>
          <w:tblLayout w:type="fixed"/>
          <w:tblCellMar>
            <w:top w:w="0" w:type="dxa"/>
            <w:left w:w="0" w:type="dxa"/>
            <w:bottom w:w="0" w:type="dxa"/>
            <w:right w:w="0" w:type="dxa"/>
          </w:tblCellMar>
        </w:tblPrEx>
        <w:trPr>
          <w:trHeight w:val="285" w:hRule="atLeast"/>
          <w:jc w:val="center"/>
        </w:trPr>
        <w:tc>
          <w:tcPr>
            <w:tcW w:w="473"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w:t>
            </w:r>
          </w:p>
        </w:tc>
        <w:tc>
          <w:tcPr>
            <w:tcW w:w="100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梨树县</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四平红嘴农业高新技术开发有限公司</w:t>
            </w:r>
          </w:p>
        </w:tc>
        <w:tc>
          <w:tcPr>
            <w:tcW w:w="579" w:type="dxa"/>
            <w:tcBorders>
              <w:top w:val="nil"/>
              <w:left w:val="nil"/>
              <w:bottom w:val="single" w:color="000000" w:sz="8" w:space="0"/>
              <w:right w:val="nil"/>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新建</w:t>
            </w:r>
          </w:p>
        </w:tc>
        <w:tc>
          <w:tcPr>
            <w:tcW w:w="87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畜禽屠宰</w:t>
            </w:r>
          </w:p>
        </w:tc>
        <w:tc>
          <w:tcPr>
            <w:tcW w:w="674" w:type="dxa"/>
            <w:tcBorders>
              <w:top w:val="nil"/>
              <w:left w:val="nil"/>
              <w:bottom w:val="single" w:color="000000" w:sz="8" w:space="0"/>
              <w:right w:val="nil"/>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生化法</w:t>
            </w:r>
          </w:p>
        </w:tc>
        <w:tc>
          <w:tcPr>
            <w:tcW w:w="7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67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30</w:t>
            </w:r>
          </w:p>
        </w:tc>
        <w:tc>
          <w:tcPr>
            <w:tcW w:w="63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0</w:t>
            </w:r>
          </w:p>
        </w:tc>
        <w:tc>
          <w:tcPr>
            <w:tcW w:w="1101"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2014年7月</w:t>
            </w:r>
          </w:p>
        </w:tc>
        <w:tc>
          <w:tcPr>
            <w:tcW w:w="41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市重点项目</w:t>
            </w:r>
          </w:p>
        </w:tc>
      </w:tr>
      <w:tr>
        <w:tblPrEx>
          <w:tblLayout w:type="fixed"/>
          <w:tblCellMar>
            <w:top w:w="0" w:type="dxa"/>
            <w:left w:w="0" w:type="dxa"/>
            <w:bottom w:w="0" w:type="dxa"/>
            <w:right w:w="0" w:type="dxa"/>
          </w:tblCellMar>
        </w:tblPrEx>
        <w:trPr>
          <w:trHeight w:val="285" w:hRule="atLeast"/>
          <w:jc w:val="center"/>
        </w:trPr>
        <w:tc>
          <w:tcPr>
            <w:tcW w:w="473"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w:t>
            </w:r>
          </w:p>
        </w:tc>
        <w:tc>
          <w:tcPr>
            <w:tcW w:w="100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梨树县</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吉林省现代天丰农业集团有限公司</w:t>
            </w:r>
          </w:p>
        </w:tc>
        <w:tc>
          <w:tcPr>
            <w:tcW w:w="579" w:type="dxa"/>
            <w:tcBorders>
              <w:top w:val="nil"/>
              <w:left w:val="nil"/>
              <w:bottom w:val="single" w:color="000000" w:sz="8" w:space="0"/>
              <w:right w:val="nil"/>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新建</w:t>
            </w:r>
          </w:p>
        </w:tc>
        <w:tc>
          <w:tcPr>
            <w:tcW w:w="87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复合肥料制造</w:t>
            </w:r>
          </w:p>
        </w:tc>
        <w:tc>
          <w:tcPr>
            <w:tcW w:w="674" w:type="dxa"/>
            <w:tcBorders>
              <w:top w:val="nil"/>
              <w:left w:val="nil"/>
              <w:bottom w:val="single" w:color="000000" w:sz="8" w:space="0"/>
              <w:right w:val="nil"/>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生化法</w:t>
            </w:r>
          </w:p>
        </w:tc>
        <w:tc>
          <w:tcPr>
            <w:tcW w:w="7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67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63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0.1</w:t>
            </w:r>
          </w:p>
        </w:tc>
        <w:tc>
          <w:tcPr>
            <w:tcW w:w="1101"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2014年1月</w:t>
            </w:r>
          </w:p>
        </w:tc>
        <w:tc>
          <w:tcPr>
            <w:tcW w:w="41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市重点项目</w:t>
            </w:r>
          </w:p>
        </w:tc>
      </w:tr>
      <w:tr>
        <w:tblPrEx>
          <w:tblLayout w:type="fixed"/>
          <w:tblCellMar>
            <w:top w:w="0" w:type="dxa"/>
            <w:left w:w="0" w:type="dxa"/>
            <w:bottom w:w="0" w:type="dxa"/>
            <w:right w:w="0" w:type="dxa"/>
          </w:tblCellMar>
        </w:tblPrEx>
        <w:trPr>
          <w:trHeight w:val="285" w:hRule="atLeast"/>
          <w:jc w:val="center"/>
        </w:trPr>
        <w:tc>
          <w:tcPr>
            <w:tcW w:w="473"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w:t>
            </w:r>
          </w:p>
        </w:tc>
        <w:tc>
          <w:tcPr>
            <w:tcW w:w="100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伊通满族</w:t>
            </w:r>
          </w:p>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自治县</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伊通满族自治县昌德酿酒厂</w:t>
            </w:r>
          </w:p>
        </w:tc>
        <w:tc>
          <w:tcPr>
            <w:tcW w:w="579" w:type="dxa"/>
            <w:tcBorders>
              <w:top w:val="nil"/>
              <w:left w:val="nil"/>
              <w:bottom w:val="single" w:color="000000" w:sz="8" w:space="0"/>
              <w:right w:val="nil"/>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新建</w:t>
            </w:r>
          </w:p>
        </w:tc>
        <w:tc>
          <w:tcPr>
            <w:tcW w:w="87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both"/>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白酒制造</w:t>
            </w:r>
          </w:p>
        </w:tc>
        <w:tc>
          <w:tcPr>
            <w:tcW w:w="674" w:type="dxa"/>
            <w:tcBorders>
              <w:top w:val="nil"/>
              <w:left w:val="nil"/>
              <w:bottom w:val="single" w:color="000000" w:sz="8" w:space="0"/>
              <w:right w:val="nil"/>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生化法</w:t>
            </w:r>
          </w:p>
        </w:tc>
        <w:tc>
          <w:tcPr>
            <w:tcW w:w="7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67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w:t>
            </w:r>
          </w:p>
        </w:tc>
        <w:tc>
          <w:tcPr>
            <w:tcW w:w="63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0</w:t>
            </w:r>
          </w:p>
        </w:tc>
        <w:tc>
          <w:tcPr>
            <w:tcW w:w="1101"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2014年10月</w:t>
            </w:r>
          </w:p>
        </w:tc>
        <w:tc>
          <w:tcPr>
            <w:tcW w:w="41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市重点项目</w:t>
            </w:r>
          </w:p>
        </w:tc>
      </w:tr>
      <w:tr>
        <w:tblPrEx>
          <w:tblLayout w:type="fixed"/>
          <w:tblCellMar>
            <w:top w:w="0" w:type="dxa"/>
            <w:left w:w="0" w:type="dxa"/>
            <w:bottom w:w="0" w:type="dxa"/>
            <w:right w:w="0" w:type="dxa"/>
          </w:tblCellMar>
        </w:tblPrEx>
        <w:trPr>
          <w:trHeight w:val="285" w:hRule="atLeast"/>
          <w:jc w:val="center"/>
        </w:trPr>
        <w:tc>
          <w:tcPr>
            <w:tcW w:w="473"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w:t>
            </w:r>
          </w:p>
        </w:tc>
        <w:tc>
          <w:tcPr>
            <w:tcW w:w="100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伊通满族</w:t>
            </w:r>
          </w:p>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自治县</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伊通满族自治县大孤山春宝制酒厂</w:t>
            </w:r>
          </w:p>
        </w:tc>
        <w:tc>
          <w:tcPr>
            <w:tcW w:w="579" w:type="dxa"/>
            <w:tcBorders>
              <w:top w:val="nil"/>
              <w:left w:val="nil"/>
              <w:bottom w:val="single" w:color="000000" w:sz="8" w:space="0"/>
              <w:right w:val="nil"/>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新建</w:t>
            </w:r>
          </w:p>
        </w:tc>
        <w:tc>
          <w:tcPr>
            <w:tcW w:w="87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both"/>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白酒制造</w:t>
            </w:r>
          </w:p>
        </w:tc>
        <w:tc>
          <w:tcPr>
            <w:tcW w:w="674" w:type="dxa"/>
            <w:tcBorders>
              <w:top w:val="nil"/>
              <w:left w:val="nil"/>
              <w:bottom w:val="single" w:color="000000" w:sz="8" w:space="0"/>
              <w:right w:val="nil"/>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生化法</w:t>
            </w:r>
          </w:p>
        </w:tc>
        <w:tc>
          <w:tcPr>
            <w:tcW w:w="7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67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w:t>
            </w:r>
          </w:p>
        </w:tc>
        <w:tc>
          <w:tcPr>
            <w:tcW w:w="63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0</w:t>
            </w:r>
          </w:p>
        </w:tc>
        <w:tc>
          <w:tcPr>
            <w:tcW w:w="1101"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2014年10月</w:t>
            </w:r>
          </w:p>
        </w:tc>
        <w:tc>
          <w:tcPr>
            <w:tcW w:w="41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市重点项目</w:t>
            </w:r>
          </w:p>
        </w:tc>
      </w:tr>
      <w:tr>
        <w:tblPrEx>
          <w:tblLayout w:type="fixed"/>
          <w:tblCellMar>
            <w:top w:w="0" w:type="dxa"/>
            <w:left w:w="0" w:type="dxa"/>
            <w:bottom w:w="0" w:type="dxa"/>
            <w:right w:w="0" w:type="dxa"/>
          </w:tblCellMar>
        </w:tblPrEx>
        <w:trPr>
          <w:trHeight w:val="285" w:hRule="atLeast"/>
          <w:jc w:val="center"/>
        </w:trPr>
        <w:tc>
          <w:tcPr>
            <w:tcW w:w="473"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w:t>
            </w:r>
          </w:p>
        </w:tc>
        <w:tc>
          <w:tcPr>
            <w:tcW w:w="100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辽河农垦</w:t>
            </w:r>
          </w:p>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管理区</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both"/>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四平市成达食品有限公司</w:t>
            </w:r>
          </w:p>
        </w:tc>
        <w:tc>
          <w:tcPr>
            <w:tcW w:w="579" w:type="dxa"/>
            <w:tcBorders>
              <w:top w:val="nil"/>
              <w:left w:val="nil"/>
              <w:bottom w:val="single" w:color="000000" w:sz="8" w:space="0"/>
              <w:right w:val="nil"/>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新建</w:t>
            </w:r>
          </w:p>
        </w:tc>
        <w:tc>
          <w:tcPr>
            <w:tcW w:w="87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both"/>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畜禽屠宰</w:t>
            </w:r>
          </w:p>
        </w:tc>
        <w:tc>
          <w:tcPr>
            <w:tcW w:w="674" w:type="dxa"/>
            <w:tcBorders>
              <w:top w:val="nil"/>
              <w:left w:val="nil"/>
              <w:bottom w:val="single" w:color="000000" w:sz="8" w:space="0"/>
              <w:right w:val="nil"/>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生化法</w:t>
            </w:r>
          </w:p>
        </w:tc>
        <w:tc>
          <w:tcPr>
            <w:tcW w:w="7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67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63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w:t>
            </w:r>
          </w:p>
        </w:tc>
        <w:tc>
          <w:tcPr>
            <w:tcW w:w="1101"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2014年1月</w:t>
            </w:r>
          </w:p>
        </w:tc>
        <w:tc>
          <w:tcPr>
            <w:tcW w:w="41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市重点项目</w:t>
            </w:r>
          </w:p>
        </w:tc>
      </w:tr>
      <w:tr>
        <w:tblPrEx>
          <w:tblLayout w:type="fixed"/>
          <w:tblCellMar>
            <w:top w:w="0" w:type="dxa"/>
            <w:left w:w="0" w:type="dxa"/>
            <w:bottom w:w="0" w:type="dxa"/>
            <w:right w:w="0" w:type="dxa"/>
          </w:tblCellMar>
        </w:tblPrEx>
        <w:trPr>
          <w:trHeight w:val="285" w:hRule="atLeast"/>
          <w:jc w:val="center"/>
        </w:trPr>
        <w:tc>
          <w:tcPr>
            <w:tcW w:w="473"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w:t>
            </w:r>
          </w:p>
        </w:tc>
        <w:tc>
          <w:tcPr>
            <w:tcW w:w="100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辽河农垦</w:t>
            </w:r>
          </w:p>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管理区</w:t>
            </w:r>
          </w:p>
        </w:tc>
        <w:tc>
          <w:tcPr>
            <w:tcW w:w="127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both"/>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四平市昌源禽业有限公司</w:t>
            </w:r>
          </w:p>
        </w:tc>
        <w:tc>
          <w:tcPr>
            <w:tcW w:w="579" w:type="dxa"/>
            <w:tcBorders>
              <w:top w:val="nil"/>
              <w:left w:val="nil"/>
              <w:bottom w:val="single" w:color="000000" w:sz="8" w:space="0"/>
              <w:right w:val="nil"/>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新建</w:t>
            </w:r>
          </w:p>
        </w:tc>
        <w:tc>
          <w:tcPr>
            <w:tcW w:w="87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both"/>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畜禽屠宰</w:t>
            </w:r>
          </w:p>
        </w:tc>
        <w:tc>
          <w:tcPr>
            <w:tcW w:w="674" w:type="dxa"/>
            <w:tcBorders>
              <w:top w:val="nil"/>
              <w:left w:val="nil"/>
              <w:bottom w:val="single" w:color="000000" w:sz="8" w:space="0"/>
              <w:right w:val="nil"/>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生化法</w:t>
            </w:r>
          </w:p>
        </w:tc>
        <w:tc>
          <w:tcPr>
            <w:tcW w:w="79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67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63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w:t>
            </w:r>
          </w:p>
        </w:tc>
        <w:tc>
          <w:tcPr>
            <w:tcW w:w="1101"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2014年1月</w:t>
            </w:r>
          </w:p>
        </w:tc>
        <w:tc>
          <w:tcPr>
            <w:tcW w:w="41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国家重点项目</w:t>
            </w:r>
          </w:p>
        </w:tc>
      </w:tr>
      <w:tr>
        <w:tblPrEx>
          <w:tblLayout w:type="fixed"/>
          <w:tblCellMar>
            <w:top w:w="0" w:type="dxa"/>
            <w:left w:w="0" w:type="dxa"/>
            <w:bottom w:w="0" w:type="dxa"/>
            <w:right w:w="0" w:type="dxa"/>
          </w:tblCellMar>
        </w:tblPrEx>
        <w:trPr>
          <w:trHeight w:val="285" w:hRule="atLeast"/>
          <w:jc w:val="center"/>
        </w:trPr>
        <w:tc>
          <w:tcPr>
            <w:tcW w:w="2756" w:type="dxa"/>
            <w:gridSpan w:val="3"/>
            <w:tcBorders>
              <w:top w:val="nil"/>
              <w:left w:val="single" w:color="000000" w:sz="8" w:space="0"/>
              <w:bottom w:val="single" w:color="000000" w:sz="8" w:space="0"/>
              <w:right w:val="nil"/>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合计</w:t>
            </w:r>
          </w:p>
        </w:tc>
        <w:tc>
          <w:tcPr>
            <w:tcW w:w="579"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87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67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79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67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400</w:t>
            </w:r>
          </w:p>
        </w:tc>
        <w:tc>
          <w:tcPr>
            <w:tcW w:w="63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7.1</w:t>
            </w:r>
          </w:p>
        </w:tc>
        <w:tc>
          <w:tcPr>
            <w:tcW w:w="1101" w:type="dxa"/>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w:t>
            </w:r>
          </w:p>
        </w:tc>
        <w:tc>
          <w:tcPr>
            <w:tcW w:w="41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r>
    </w:tbl>
    <w:p>
      <w:pPr>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黑体简体" w:hAnsi="方正黑体简体" w:eastAsia="方正黑体简体" w:cs="方正黑体简体"/>
          <w:b w:val="0"/>
          <w:i w:val="0"/>
          <w:caps w:val="0"/>
          <w:color w:val="000000"/>
          <w:spacing w:val="0"/>
          <w:kern w:val="0"/>
          <w:sz w:val="28"/>
          <w:szCs w:val="28"/>
          <w:lang w:val="en-US" w:eastAsia="zh-CN" w:bidi="ar"/>
        </w:rPr>
        <w:t>表1-7  规模化畜禽养殖减排项目清单</w:t>
      </w:r>
    </w:p>
    <w:tbl>
      <w:tblPr>
        <w:tblW w:w="8332" w:type="dxa"/>
        <w:jc w:val="center"/>
        <w:tblInd w:w="2" w:type="dxa"/>
        <w:shd w:val="clear"/>
        <w:tblLayout w:type="fixed"/>
        <w:tblCellMar>
          <w:top w:w="0" w:type="dxa"/>
          <w:left w:w="0" w:type="dxa"/>
          <w:bottom w:w="0" w:type="dxa"/>
          <w:right w:w="0" w:type="dxa"/>
        </w:tblCellMar>
      </w:tblPr>
      <w:tblGrid>
        <w:gridCol w:w="406"/>
        <w:gridCol w:w="848"/>
        <w:gridCol w:w="1637"/>
        <w:gridCol w:w="535"/>
        <w:gridCol w:w="858"/>
        <w:gridCol w:w="2132"/>
        <w:gridCol w:w="697"/>
        <w:gridCol w:w="705"/>
        <w:gridCol w:w="514"/>
      </w:tblGrid>
      <w:tr>
        <w:tblPrEx>
          <w:shd w:val="clear"/>
          <w:tblLayout w:type="fixed"/>
          <w:tblCellMar>
            <w:top w:w="0" w:type="dxa"/>
            <w:left w:w="0" w:type="dxa"/>
            <w:bottom w:w="0" w:type="dxa"/>
            <w:right w:w="0" w:type="dxa"/>
          </w:tblCellMar>
        </w:tblPrEx>
        <w:trPr>
          <w:trHeight w:val="285" w:hRule="atLeast"/>
          <w:jc w:val="center"/>
        </w:trPr>
        <w:tc>
          <w:tcPr>
            <w:tcW w:w="406" w:type="dxa"/>
            <w:vMerge w:val="restart"/>
            <w:tcBorders>
              <w:top w:val="single" w:color="000000" w:sz="8" w:space="0"/>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序号</w:t>
            </w:r>
          </w:p>
        </w:tc>
        <w:tc>
          <w:tcPr>
            <w:tcW w:w="848" w:type="dxa"/>
            <w:vMerge w:val="restart"/>
            <w:tcBorders>
              <w:top w:val="single" w:color="000000" w:sz="8" w:space="0"/>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县（市）、区</w:t>
            </w:r>
          </w:p>
        </w:tc>
        <w:tc>
          <w:tcPr>
            <w:tcW w:w="1637" w:type="dxa"/>
            <w:vMerge w:val="restart"/>
            <w:tcBorders>
              <w:top w:val="single" w:color="000000" w:sz="8" w:space="0"/>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养殖场名称或专业户治理设施名称</w:t>
            </w:r>
          </w:p>
        </w:tc>
        <w:tc>
          <w:tcPr>
            <w:tcW w:w="535" w:type="dxa"/>
            <w:vMerge w:val="restart"/>
            <w:tcBorders>
              <w:top w:val="single" w:color="000000" w:sz="8" w:space="0"/>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养殖种类</w:t>
            </w:r>
          </w:p>
        </w:tc>
        <w:tc>
          <w:tcPr>
            <w:tcW w:w="858" w:type="dxa"/>
            <w:vMerge w:val="restart"/>
            <w:tcBorders>
              <w:top w:val="single" w:color="000000" w:sz="8" w:space="0"/>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养殖数量（头、只）</w:t>
            </w:r>
          </w:p>
        </w:tc>
        <w:tc>
          <w:tcPr>
            <w:tcW w:w="2132" w:type="dxa"/>
            <w:vMerge w:val="restart"/>
            <w:tcBorders>
              <w:top w:val="single" w:color="000000" w:sz="8" w:space="0"/>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治理措施</w:t>
            </w:r>
          </w:p>
        </w:tc>
        <w:tc>
          <w:tcPr>
            <w:tcW w:w="1402" w:type="dxa"/>
            <w:gridSpan w:val="2"/>
            <w:tcBorders>
              <w:top w:val="single" w:color="000000" w:sz="8" w:space="0"/>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去除率</w:t>
            </w:r>
          </w:p>
        </w:tc>
        <w:tc>
          <w:tcPr>
            <w:tcW w:w="514" w:type="dxa"/>
            <w:vMerge w:val="restart"/>
            <w:tcBorders>
              <w:top w:val="single" w:color="000000" w:sz="8" w:space="0"/>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工程投运时间</w:t>
            </w:r>
          </w:p>
        </w:tc>
      </w:tr>
      <w:tr>
        <w:tblPrEx>
          <w:tblLayout w:type="fixed"/>
          <w:tblCellMar>
            <w:top w:w="0" w:type="dxa"/>
            <w:left w:w="0" w:type="dxa"/>
            <w:bottom w:w="0" w:type="dxa"/>
            <w:right w:w="0" w:type="dxa"/>
          </w:tblCellMar>
        </w:tblPrEx>
        <w:trPr>
          <w:trHeight w:val="285" w:hRule="atLeast"/>
          <w:jc w:val="center"/>
        </w:trPr>
        <w:tc>
          <w:tcPr>
            <w:tcW w:w="406" w:type="dxa"/>
            <w:vMerge w:val="continue"/>
            <w:tcBorders>
              <w:top w:val="single" w:color="000000" w:sz="8" w:space="0"/>
              <w:left w:val="single" w:color="000000" w:sz="8" w:space="0"/>
              <w:bottom w:val="single" w:color="000000" w:sz="8" w:space="0"/>
              <w:right w:val="single" w:color="000000" w:sz="8" w:space="0"/>
            </w:tcBorders>
            <w:shd w:val="clear"/>
            <w:tcMar>
              <w:left w:w="15" w:type="dxa"/>
              <w:right w:w="15" w:type="dxa"/>
            </w:tcMar>
            <w:vAlign w:val="center"/>
          </w:tcPr>
          <w:p>
            <w:pPr>
              <w:rPr>
                <w:rFonts w:hint="eastAsia" w:ascii="宋体"/>
                <w:sz w:val="24"/>
                <w:szCs w:val="24"/>
              </w:rPr>
            </w:pPr>
          </w:p>
        </w:tc>
        <w:tc>
          <w:tcPr>
            <w:tcW w:w="848" w:type="dxa"/>
            <w:vMerge w:val="continue"/>
            <w:tcBorders>
              <w:top w:val="single" w:color="000000" w:sz="8" w:space="0"/>
              <w:left w:val="nil"/>
              <w:bottom w:val="single" w:color="000000" w:sz="8" w:space="0"/>
              <w:right w:val="single" w:color="000000" w:sz="8" w:space="0"/>
            </w:tcBorders>
            <w:shd w:val="clear"/>
            <w:tcMar>
              <w:left w:w="15" w:type="dxa"/>
              <w:right w:w="15" w:type="dxa"/>
            </w:tcMar>
            <w:vAlign w:val="center"/>
          </w:tcPr>
          <w:p>
            <w:pPr>
              <w:rPr>
                <w:rFonts w:hint="eastAsia" w:ascii="宋体"/>
                <w:sz w:val="24"/>
                <w:szCs w:val="24"/>
              </w:rPr>
            </w:pPr>
          </w:p>
        </w:tc>
        <w:tc>
          <w:tcPr>
            <w:tcW w:w="1637" w:type="dxa"/>
            <w:vMerge w:val="continue"/>
            <w:tcBorders>
              <w:top w:val="single" w:color="000000" w:sz="8" w:space="0"/>
              <w:left w:val="nil"/>
              <w:bottom w:val="single" w:color="000000" w:sz="8" w:space="0"/>
              <w:right w:val="single" w:color="000000" w:sz="8" w:space="0"/>
            </w:tcBorders>
            <w:shd w:val="clear"/>
            <w:tcMar>
              <w:left w:w="15" w:type="dxa"/>
              <w:right w:w="15" w:type="dxa"/>
            </w:tcMar>
            <w:vAlign w:val="center"/>
          </w:tcPr>
          <w:p>
            <w:pPr>
              <w:rPr>
                <w:rFonts w:hint="eastAsia" w:ascii="宋体"/>
                <w:sz w:val="24"/>
                <w:szCs w:val="24"/>
              </w:rPr>
            </w:pPr>
          </w:p>
        </w:tc>
        <w:tc>
          <w:tcPr>
            <w:tcW w:w="535" w:type="dxa"/>
            <w:vMerge w:val="continue"/>
            <w:tcBorders>
              <w:top w:val="single" w:color="000000" w:sz="8" w:space="0"/>
              <w:left w:val="nil"/>
              <w:bottom w:val="single" w:color="000000" w:sz="8" w:space="0"/>
              <w:right w:val="single" w:color="000000" w:sz="8" w:space="0"/>
            </w:tcBorders>
            <w:shd w:val="clear"/>
            <w:tcMar>
              <w:left w:w="15" w:type="dxa"/>
              <w:right w:w="15" w:type="dxa"/>
            </w:tcMar>
            <w:vAlign w:val="center"/>
          </w:tcPr>
          <w:p>
            <w:pPr>
              <w:rPr>
                <w:rFonts w:hint="eastAsia" w:ascii="宋体"/>
                <w:sz w:val="24"/>
                <w:szCs w:val="24"/>
              </w:rPr>
            </w:pPr>
          </w:p>
        </w:tc>
        <w:tc>
          <w:tcPr>
            <w:tcW w:w="858" w:type="dxa"/>
            <w:vMerge w:val="continue"/>
            <w:tcBorders>
              <w:top w:val="single" w:color="000000" w:sz="8" w:space="0"/>
              <w:left w:val="nil"/>
              <w:bottom w:val="single" w:color="000000" w:sz="8" w:space="0"/>
              <w:right w:val="single" w:color="000000" w:sz="8" w:space="0"/>
            </w:tcBorders>
            <w:shd w:val="clear"/>
            <w:tcMar>
              <w:left w:w="15" w:type="dxa"/>
              <w:right w:w="15" w:type="dxa"/>
            </w:tcMar>
            <w:vAlign w:val="center"/>
          </w:tcPr>
          <w:p>
            <w:pPr>
              <w:rPr>
                <w:rFonts w:hint="eastAsia" w:ascii="宋体"/>
                <w:sz w:val="24"/>
                <w:szCs w:val="24"/>
              </w:rPr>
            </w:pPr>
          </w:p>
        </w:tc>
        <w:tc>
          <w:tcPr>
            <w:tcW w:w="2132" w:type="dxa"/>
            <w:vMerge w:val="continue"/>
            <w:tcBorders>
              <w:top w:val="single" w:color="000000" w:sz="8" w:space="0"/>
              <w:left w:val="nil"/>
              <w:bottom w:val="single" w:color="000000" w:sz="8" w:space="0"/>
              <w:right w:val="single" w:color="000000" w:sz="8" w:space="0"/>
            </w:tcBorders>
            <w:shd w:val="clear"/>
            <w:tcMar>
              <w:left w:w="15" w:type="dxa"/>
              <w:right w:w="15" w:type="dxa"/>
            </w:tcMar>
            <w:vAlign w:val="center"/>
          </w:tcPr>
          <w:p>
            <w:pPr>
              <w:rPr>
                <w:rFonts w:hint="eastAsia" w:ascii="宋体"/>
                <w:sz w:val="24"/>
                <w:szCs w:val="24"/>
              </w:rPr>
            </w:pP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COD</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氨氮</w:t>
            </w:r>
          </w:p>
        </w:tc>
        <w:tc>
          <w:tcPr>
            <w:tcW w:w="514" w:type="dxa"/>
            <w:vMerge w:val="continue"/>
            <w:tcBorders>
              <w:top w:val="single" w:color="000000" w:sz="8" w:space="0"/>
              <w:left w:val="nil"/>
              <w:bottom w:val="single" w:color="000000" w:sz="8" w:space="0"/>
              <w:right w:val="single" w:color="000000" w:sz="8" w:space="0"/>
            </w:tcBorders>
            <w:shd w:val="clear"/>
            <w:tcMar>
              <w:left w:w="15" w:type="dxa"/>
              <w:right w:w="15"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铁东区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四平市铁东区山门镇畜旺农民专业合作社</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铁东区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四平市铁东区万阁农民专业合作社</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铁东区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四平市铁东区森洪养殖场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铁东区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四平市铁东区东微养殖场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铁东区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四平市铁东区连锁养殖场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铁东区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四平市铁东区兴晟养殖场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铁东区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吉林哈福小林野猪繁育有限公司</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950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铁东区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四平市铁东区兴旺富霞养殖专业合作社</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960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铁东区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四平市铁东区叶赫镇双河村鸿鑫养殖场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铁东区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四平市叶赫镇兴龙村飞雪养殖场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11</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铁东区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四平市铁东区新立村超杰养殖场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12</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铁东区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金成养殖场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13</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铁东区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四平市铁东区塔沟种猪繁育场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14</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铁东区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四平市铁东区叶赫镇东升村龙达养殖场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铁东区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四平市铁东区山门镇兴宇养殖专业合作社</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28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16</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铁东区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四平市铁东区聚祥牧业有限公司</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肉牛</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17</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铁东区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四平市铁东区平东肉牛养殖场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肉牛</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120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18</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铁东区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梨树县双星养牛专业合作社</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肉牛</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110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19</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铁东区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四平市泽邦畜牧有限公司</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蛋鸡</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60000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干清粪、粪便全部生产有机肥、且无废水排放</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铁东区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四平市铁东区李强养殖场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蛋鸡</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干清粪、粪便全部生产有机肥、且无废水排放</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21</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铁东区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四平市吉大种鸡场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蛋鸡</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干清粪、粪便全部生产有机肥、且无废水排放</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22</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铁东区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四平利邦禽业有限公司</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蛋鸡</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30000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干清粪、粪便全部生产有机肥、且无废水排放</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23</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铁西区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四平市铁西区诚信牧业养殖场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9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24</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铁西区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四平市铁西区丰源养殖专业合作社</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3750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25</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铁西区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四平市铁西区新发种猪厂</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1200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26</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铁西区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四平市铁西区金拓牧业有限公司</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27</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铁西区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四平市铁西区芳伟养猪场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28</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铁西区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四平市铁西区大瀚牧业专业合作社</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奶牛</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2014年5月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29</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铁西区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四平市红嘴经济技术开发区忠信养鸡场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蛋鸡</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45000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干清粪、粪便全部生产有机肥、且无废水排放</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2014年5月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30</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铁西区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四平市铁西区天丰科技养殖专业合作社</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蛋鸡</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30000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干清粪、粪便全部生产有机肥、且无废水排放</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31</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榆树台三保村张铭养殖场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720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32</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林海镇夏窑村林源养殖场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680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33</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梨树县成林养殖专业合作社</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630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34</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虹冠牧业有限公司</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870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35</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恒安牧业养殖场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850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36</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金大地牧业有限公司</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650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37</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银鑫牧业有限公司</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12000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38</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天弘仔猪繁育基地</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2800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39</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四平红嘴郭家店种猪场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40</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佳鑫养殖场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41</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达龙养殖场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8200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42</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四平红嘴野山猪养殖有限公司</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43</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红嘴农高刘家馆子养殖场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44</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梨树县宏源牧业小区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1300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45</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平安养殖农民专业合作社</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46</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合源牧业小区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47</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白山国昌养殖场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48</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天予康养殖基地</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49</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会发牧业有限公司</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2300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红嘴种猪基地</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1640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51</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天启养殖场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52</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牧泰猪场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53</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海燕牧业</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54</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永春牧业</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1600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55</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晟丰养殖场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1600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56</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下坎子农民养殖场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3100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57</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丰源牧业有限公司</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6300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58</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四平红嘴农高胜利繁育有限公司</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12000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59</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双琪养殖场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1200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60</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巨武养殖场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1421</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61</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鹏翔养殖场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1600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62</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和顺养殖场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63</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瑞生牧业</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1300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64</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吉林省天裕牧业有限公司</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65</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梨树县兴隆种猪繁育有限公司</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66</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辛春养殖场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67</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玉武养殖场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68</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吴金山养殖场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69</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福安养殖场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赵洪养殖场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1200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71</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东北养猪育种有限公司</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2300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72</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姜湖牧业有限公司</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73</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百丰牧业有限公司</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74</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鄂立双养殖场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75</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新民养殖场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560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76</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兴盛养殖场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2200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77</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影杰养殖场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2250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78</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金牧种猪场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79</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俊学养殖场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2600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80</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方德利猪场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81</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杨大刚养殖场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82</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白山乡兴贵养殖场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83</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春兴养殖场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84</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万星畜禽有限公司</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1700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85</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朝一养殖场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86</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坤海养殖场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1100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87</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成林养殖场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88</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春梅养殖场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630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89</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富民养殖基地</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1200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梨树县百信农民合作社</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91</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赵洪养殖场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1200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92</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瑞丰养殖场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1100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93</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和发养殖场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94</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梨树县绿色农民合作社</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540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95</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梨树县成林养殖合作社</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630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96</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梨树镇伟嘉养殖场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1200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97</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腾达牧业</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98</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双城子村养殖小区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99</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建明养殖场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东河镇供销社养殖场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101</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梨树县大东养殖场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102</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东方牧业公司</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103</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春雷养殖场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104</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海滨养殖厂</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1800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105</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春生养殖场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106</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凤珍养殖场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107</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远大牧业</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108</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有权养殖场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109</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军民牧业小区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2200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110</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金正牧业有限公司</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890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111</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富盈牧业小区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112</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树军牧业小区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113</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铁金养殖场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1200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114</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志强养殖场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115</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梨树县万发镇养殖场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116</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长柏种猪繁育基地</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1800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117</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邓福才养殖场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1600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118</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利民养殖场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119</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江源养殖场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120</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吉利养殖加工厂</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肉牛</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121</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兴牧养殖场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肉牛</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122</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兄弟牧业合作社</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肉牛</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123</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红山养牛场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肉牛</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124</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岫岩村牧业小区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肉牛</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125</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梨树天顺养殖场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肉牛</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126</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王景军养殖场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肉牛</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127</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宏升养殖场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肉牛</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128</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秦小东养牛场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肉牛</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129</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艳军养殖场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654</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130</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双辽市金粮牧业有限公司</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131</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盛翔养殖场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132</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洪兴养猪场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133</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鑫源牧业有限责任公司</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134</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洪源养殖场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135</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双辽市芮源牧业养殖基地</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136</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浩发种猪养殖小区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137</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庆鑫牧业小区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138</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王森养猪场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139</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合心养猪场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140</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新凯养猪场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141</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华美联牧业小区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142</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东生养猪场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1700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143</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倩石牧业小区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144</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宏远牧业小区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145</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圣龙小区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146</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双辽市卧虎镇左岭村林牧养殖场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147</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双辽市茂林镇吉妹养殖场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奶牛</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148</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双辽市茂林镇忠仁养殖合作社</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奶牛</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149</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双辽吉兴奶牛养殖场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奶牛</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328</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150</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长兴奶牛养殖小区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奶牛</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151</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双辽市茂林镇龙山奶牛养殖合作社</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奶牛</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152</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双辽市福新养殖小区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肉牛</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153</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洪印养殖厂</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肉牛</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154</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双胜牧业小区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肉牛</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155</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宝祥牧业小区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肉牛</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156</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亚芬养殖牧业小区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肉牛</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101</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22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157</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昕鹭养殖小区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肉牛</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22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158</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洪佳养殖厂</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肉牛</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22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159</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玉米香养殖专业合作社</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肉牛</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22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160</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雷月养殖场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肉牛</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22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161</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林牧双宝龙有限公司</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肉牛</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8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162</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勇士养殖场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肉牛</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8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163</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鸿翔养殖合作社</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蛋鸡</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干清粪、粪便生产有机肥、且无废水排放</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21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164</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吉隆华牧业发展有限公司</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蛋鸡</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干清粪、粪便生产有机肥、且无废水排放</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8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165</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双辽市茂林镇亿达养殖基地</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蛋鸡</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干清粪、粪便生产有机肥、且无废水排放</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8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166</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洪玉蛋鸡场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蛋鸡</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60000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干清粪、粪便生产有机肥、且无废水排放</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8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167</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双辽市</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贾秀梅养鸡场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肉鸡</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干清粪、粪便生产有机肥、且无废水排放</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8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168</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越隆生态养猪场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9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169</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腾飞牧业小区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26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170</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绿川牧业有限公司</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8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171</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黄岭子洪先养殖场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8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172</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达达旺农民养殖专业合作社</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肉牛</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8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173</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胜利养殖场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20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174</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华鑫养殖场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21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175</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四合牧业小区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蛋鸡</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30000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干清粪、粪便全部生产有机肥、且无废水排放</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8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176</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富强牧业小区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蛋鸡</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24000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干清粪、粪便全部生产有机肥、且无废水排放</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8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177</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二君牧业小区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肉牛</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24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178</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福林牧业小区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29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179</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伟业养殖合作社</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20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180</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联友牧业小区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蛋鸡</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干清粪、粪便全部生产有机肥、且无废水排放</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23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181</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万鑫牧业小区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蛋鸡</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干清粪、粪便全部生产有机肥、且无废水排放</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30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182</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博涛牧业小区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肉牛</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8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183</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发达牧业小区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8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184</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全盛养殖场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蛋鸡</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24000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干清粪、粪便全部生产有机肥、且无废水排放</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8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185</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宏伟养殖场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蛋鸡</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干清粪、粪便全部生产有机肥、且无废水排放</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8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186</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伊通镇家合养鸡场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蛋鸡</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13000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干清粪、粪便全部生产有机肥、且无废水排放</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8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187</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建业养殖场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蛋鸡</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12000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干清粪、粪便全部生产有机肥、且无废水排放</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8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188</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张索民养鸡场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蛋鸡</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干清粪、粪便全部生产有机肥、且无废水排放</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24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189</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通威牧业小区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29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190</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光辉牧业小区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23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191</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鑫旺牧业小区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27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192</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裕禾牧业小区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29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193</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伊通镇国富养猪小区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1200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24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194</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周存国牧业小区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8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195</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鸿发牧业小区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蛋鸡</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干清粪、粪便全部生产有机肥、且无废水排放</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23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196</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昌盛牧业小区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蛋鸡</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140000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干清粪、粪便全部生产有机肥、且无废水排放</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381"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197</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可新牧业小区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蛋鸡</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11000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干清粪、粪便全部生产有机肥、且无废水排放</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34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198</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海涛专业养殖合作社</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蛋鸡</w:t>
            </w:r>
          </w:p>
        </w:tc>
        <w:tc>
          <w:tcPr>
            <w:tcW w:w="858" w:type="dxa"/>
            <w:tcBorders>
              <w:top w:val="nil"/>
              <w:left w:val="nil"/>
              <w:bottom w:val="single" w:color="000000" w:sz="8" w:space="0"/>
              <w:right w:val="nil"/>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13000</w:t>
            </w:r>
          </w:p>
        </w:tc>
        <w:tc>
          <w:tcPr>
            <w:tcW w:w="2132"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干清粪、粪便全部生产有机肥、且无废水排放</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8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199</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二道牧业小区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蛋鸡</w:t>
            </w:r>
          </w:p>
        </w:tc>
        <w:tc>
          <w:tcPr>
            <w:tcW w:w="858" w:type="dxa"/>
            <w:tcBorders>
              <w:top w:val="nil"/>
              <w:left w:val="nil"/>
              <w:bottom w:val="single" w:color="000000" w:sz="8" w:space="0"/>
              <w:right w:val="nil"/>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14000</w:t>
            </w:r>
          </w:p>
        </w:tc>
        <w:tc>
          <w:tcPr>
            <w:tcW w:w="2132"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干清粪、粪便全部生产有机肥、且无废水排放</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6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200</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新兴镇养鸡小区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蛋鸡</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14000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干清粪、粪便全部生产有机肥、且无废水排放</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0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伊通镇杰胜牧业小区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31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202</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天福养鸡场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蛋鸡</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干清粪、粪便全部生产有机肥、且无废水排放</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385"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203</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关国安小区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9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204</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红雪牧业小区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381"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205</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永沅牧业小区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26"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206</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亚范牧业小区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207</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裕和牧业小区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208</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周村国牧业小区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209</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发达牧业小区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210</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伊通满族</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自治县</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华瑞种猪场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211</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辽河农垦</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管理区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宝金养殖场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212</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辽河农垦</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管理区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惠民养殖场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213</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辽河农垦</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管理区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万达养殖场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214</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辽河农垦</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管理区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福禄养殖场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215</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辽河农垦</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管理区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鑫盛养殖场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750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216</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辽河农垦</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管理区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鸿利养殖场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217</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辽河农垦</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管理区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宏福养殖场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762</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218</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辽河农垦</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管理区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盟主新方养殖场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219</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辽河农垦</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管理区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盛迖园畜禽养殖场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220</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辽河农垦</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管理区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生旺养殖场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261"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221</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辽河农垦</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管理区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万鑫养殖农民专业合作社</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222</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辽河农垦</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管理区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鑫达牧业有限公司</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223</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辽河农垦</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管理区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鹏源农民生猪养殖合作社</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224</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辽河农垦</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管理区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单文华</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225</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辽河农垦</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管理区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鑫宏利养殖农民合作社</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226</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辽河农垦</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管理区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范东</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227</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辽河农垦</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管理区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范峰</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228</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辽河农垦</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管理区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高守山</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838</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229</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辽河农垦</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管理区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祥和养殖农民合作社</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230</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辽河农垦</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管理区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牧源养殖农民合作社</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231</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辽河农垦</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管理区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李福</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232</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辽河农垦</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管理区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种羊场羊二队</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671</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r>
        <w:tblPrEx>
          <w:tblLayout w:type="fixed"/>
          <w:tblCellMar>
            <w:top w:w="0" w:type="dxa"/>
            <w:left w:w="0" w:type="dxa"/>
            <w:bottom w:w="0" w:type="dxa"/>
            <w:right w:w="0" w:type="dxa"/>
          </w:tblCellMar>
        </w:tblPrEx>
        <w:trPr>
          <w:trHeight w:val="450" w:hRule="atLeast"/>
          <w:jc w:val="center"/>
        </w:trPr>
        <w:tc>
          <w:tcPr>
            <w:tcW w:w="406" w:type="dxa"/>
            <w:tcBorders>
              <w:top w:val="nil"/>
              <w:left w:val="single" w:color="000000" w:sz="8" w:space="0"/>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233</w:t>
            </w:r>
          </w:p>
        </w:tc>
        <w:tc>
          <w:tcPr>
            <w:tcW w:w="84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辽河农垦</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管理区</w:t>
            </w:r>
          </w:p>
        </w:tc>
        <w:tc>
          <w:tcPr>
            <w:tcW w:w="163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生猪养殖场</w:t>
            </w:r>
          </w:p>
        </w:tc>
        <w:tc>
          <w:tcPr>
            <w:tcW w:w="53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生猪</w:t>
            </w:r>
          </w:p>
        </w:tc>
        <w:tc>
          <w:tcPr>
            <w:tcW w:w="858"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3230</w:t>
            </w:r>
          </w:p>
        </w:tc>
        <w:tc>
          <w:tcPr>
            <w:tcW w:w="2132"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干清粪、建设废弃物储存设施、无污水排放口、粪便、污水/尿液完全农业利用</w:t>
            </w:r>
          </w:p>
        </w:tc>
        <w:tc>
          <w:tcPr>
            <w:tcW w:w="697"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705"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514" w:type="dxa"/>
            <w:tcBorders>
              <w:top w:val="nil"/>
              <w:left w:val="nil"/>
              <w:bottom w:val="single" w:color="000000" w:sz="8" w:space="0"/>
              <w:right w:val="single" w:color="000000" w:sz="8" w:space="0"/>
            </w:tcBorders>
            <w:shd w:val="clear"/>
            <w:tcMar>
              <w:left w:w="15" w:type="dxa"/>
              <w:right w:w="15"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w:t>
            </w:r>
          </w:p>
        </w:tc>
      </w:tr>
    </w:tbl>
    <w:p>
      <w:pPr>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黑体简体" w:hAnsi="方正黑体简体" w:eastAsia="方正黑体简体" w:cs="方正黑体简体"/>
          <w:b w:val="0"/>
          <w:i w:val="0"/>
          <w:caps w:val="0"/>
          <w:color w:val="000000"/>
          <w:spacing w:val="0"/>
          <w:kern w:val="0"/>
          <w:sz w:val="28"/>
          <w:szCs w:val="28"/>
          <w:lang w:val="en-US" w:eastAsia="zh-CN" w:bidi="ar"/>
        </w:rPr>
        <w:t> </w:t>
      </w:r>
    </w:p>
    <w:p>
      <w:pPr>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黑体简体" w:hAnsi="方正黑体简体" w:eastAsia="方正黑体简体" w:cs="方正黑体简体"/>
          <w:b w:val="0"/>
          <w:i w:val="0"/>
          <w:caps w:val="0"/>
          <w:color w:val="000000"/>
          <w:spacing w:val="0"/>
          <w:kern w:val="0"/>
          <w:sz w:val="28"/>
          <w:szCs w:val="28"/>
          <w:lang w:val="en-US" w:eastAsia="zh-CN" w:bidi="ar"/>
        </w:rPr>
        <w:t>表1-8　2014年水污染物减排能力汇总</w:t>
      </w:r>
    </w:p>
    <w:tbl>
      <w:tblPr>
        <w:tblW w:w="8517" w:type="dxa"/>
        <w:jc w:val="center"/>
        <w:tblInd w:w="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49"/>
        <w:gridCol w:w="696"/>
        <w:gridCol w:w="736"/>
        <w:gridCol w:w="895"/>
        <w:gridCol w:w="610"/>
        <w:gridCol w:w="851"/>
        <w:gridCol w:w="634"/>
        <w:gridCol w:w="812"/>
        <w:gridCol w:w="750"/>
        <w:gridCol w:w="896"/>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80" w:hRule="atLeast"/>
          <w:jc w:val="center"/>
        </w:trPr>
        <w:tc>
          <w:tcPr>
            <w:tcW w:w="1645"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项目类别</w:t>
            </w:r>
          </w:p>
        </w:tc>
        <w:tc>
          <w:tcPr>
            <w:tcW w:w="73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结构减排</w:t>
            </w:r>
          </w:p>
        </w:tc>
        <w:tc>
          <w:tcPr>
            <w:tcW w:w="89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城镇污水处理厂</w:t>
            </w:r>
          </w:p>
        </w:tc>
        <w:tc>
          <w:tcPr>
            <w:tcW w:w="61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再生水利用工程</w:t>
            </w:r>
          </w:p>
        </w:tc>
        <w:tc>
          <w:tcPr>
            <w:tcW w:w="85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城镇污水处理厂</w:t>
            </w:r>
          </w:p>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提标改造工程</w:t>
            </w:r>
          </w:p>
        </w:tc>
        <w:tc>
          <w:tcPr>
            <w:tcW w:w="63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垃圾渗滤液治理工程</w:t>
            </w:r>
          </w:p>
        </w:tc>
        <w:tc>
          <w:tcPr>
            <w:tcW w:w="81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造纸行业深度</w:t>
            </w:r>
          </w:p>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治理工程</w:t>
            </w:r>
          </w:p>
        </w:tc>
        <w:tc>
          <w:tcPr>
            <w:tcW w:w="75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其他行业</w:t>
            </w:r>
          </w:p>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治理工程</w:t>
            </w:r>
          </w:p>
        </w:tc>
        <w:tc>
          <w:tcPr>
            <w:tcW w:w="89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规模化畜禽养殖综合治理工程</w:t>
            </w:r>
          </w:p>
        </w:tc>
        <w:tc>
          <w:tcPr>
            <w:tcW w:w="68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80" w:hRule="atLeast"/>
          <w:jc w:val="center"/>
        </w:trPr>
        <w:tc>
          <w:tcPr>
            <w:tcW w:w="1645"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项目数</w:t>
            </w:r>
          </w:p>
        </w:tc>
        <w:tc>
          <w:tcPr>
            <w:tcW w:w="7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w:t>
            </w:r>
          </w:p>
        </w:tc>
        <w:tc>
          <w:tcPr>
            <w:tcW w:w="8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w:t>
            </w:r>
          </w:p>
        </w:tc>
        <w:tc>
          <w:tcPr>
            <w:tcW w:w="6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w:t>
            </w:r>
          </w:p>
        </w:tc>
        <w:tc>
          <w:tcPr>
            <w:tcW w:w="6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0</w:t>
            </w:r>
          </w:p>
        </w:tc>
        <w:tc>
          <w:tcPr>
            <w:tcW w:w="8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w:t>
            </w:r>
          </w:p>
        </w:tc>
        <w:tc>
          <w:tcPr>
            <w:tcW w:w="7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w:t>
            </w:r>
          </w:p>
        </w:tc>
        <w:tc>
          <w:tcPr>
            <w:tcW w:w="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233</w:t>
            </w:r>
          </w:p>
        </w:tc>
        <w:tc>
          <w:tcPr>
            <w:tcW w:w="6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249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80" w:hRule="atLeast"/>
          <w:jc w:val="center"/>
        </w:trPr>
        <w:tc>
          <w:tcPr>
            <w:tcW w:w="949"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计划减排量（吨）</w:t>
            </w:r>
          </w:p>
        </w:tc>
        <w:tc>
          <w:tcPr>
            <w:tcW w:w="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COD</w:t>
            </w:r>
          </w:p>
        </w:tc>
        <w:tc>
          <w:tcPr>
            <w:tcW w:w="7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369</w:t>
            </w:r>
          </w:p>
        </w:tc>
        <w:tc>
          <w:tcPr>
            <w:tcW w:w="8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292</w:t>
            </w:r>
          </w:p>
        </w:tc>
        <w:tc>
          <w:tcPr>
            <w:tcW w:w="6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91</w:t>
            </w:r>
          </w:p>
        </w:tc>
        <w:tc>
          <w:tcPr>
            <w:tcW w:w="6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0</w:t>
            </w:r>
          </w:p>
        </w:tc>
        <w:tc>
          <w:tcPr>
            <w:tcW w:w="8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280</w:t>
            </w:r>
          </w:p>
        </w:tc>
        <w:tc>
          <w:tcPr>
            <w:tcW w:w="7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400</w:t>
            </w:r>
          </w:p>
        </w:tc>
        <w:tc>
          <w:tcPr>
            <w:tcW w:w="89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6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1432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80" w:hRule="atLeast"/>
          <w:jc w:val="center"/>
        </w:trPr>
        <w:tc>
          <w:tcPr>
            <w:tcW w:w="94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氨氮</w:t>
            </w:r>
          </w:p>
        </w:tc>
        <w:tc>
          <w:tcPr>
            <w:tcW w:w="7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1.3</w:t>
            </w:r>
          </w:p>
        </w:tc>
        <w:tc>
          <w:tcPr>
            <w:tcW w:w="8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29.2</w:t>
            </w:r>
          </w:p>
        </w:tc>
        <w:tc>
          <w:tcPr>
            <w:tcW w:w="6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0</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195</w:t>
            </w:r>
          </w:p>
        </w:tc>
        <w:tc>
          <w:tcPr>
            <w:tcW w:w="6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0</w:t>
            </w:r>
          </w:p>
        </w:tc>
        <w:tc>
          <w:tcPr>
            <w:tcW w:w="8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w:t>
            </w:r>
          </w:p>
        </w:tc>
        <w:tc>
          <w:tcPr>
            <w:tcW w:w="7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7.1</w:t>
            </w:r>
          </w:p>
        </w:tc>
        <w:tc>
          <w:tcPr>
            <w:tcW w:w="89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6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233.6</w:t>
            </w:r>
          </w:p>
        </w:tc>
      </w:tr>
    </w:tbl>
    <w:p>
      <w:pPr>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360" w:lineRule="atLeast"/>
        <w:ind w:left="0" w:right="0"/>
        <w:jc w:val="both"/>
        <w:rPr>
          <w:rFonts w:hint="eastAsia" w:ascii="宋体" w:hAnsi="宋体" w:eastAsia="宋体" w:cs="宋体"/>
          <w:sz w:val="32"/>
          <w:szCs w:val="32"/>
        </w:rPr>
      </w:pPr>
      <w:r>
        <w:rPr>
          <w:rFonts w:hint="eastAsia" w:ascii="宋体" w:hAnsi="宋体" w:eastAsia="宋体" w:cs="宋体"/>
          <w:b w:val="0"/>
          <w:i w:val="0"/>
          <w:caps w:val="0"/>
          <w:color w:val="000000"/>
          <w:spacing w:val="0"/>
          <w:kern w:val="0"/>
          <w:sz w:val="32"/>
          <w:szCs w:val="32"/>
          <w:lang w:val="en-US" w:eastAsia="zh-CN" w:bidi="ar"/>
        </w:rPr>
        <w:t>附件2</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eastAsia" w:ascii="宋体" w:hAnsi="宋体" w:eastAsia="宋体" w:cs="宋体"/>
          <w:b w:val="0"/>
          <w:i w:val="0"/>
          <w:caps w:val="0"/>
          <w:color w:val="000000"/>
          <w:spacing w:val="0"/>
          <w:kern w:val="0"/>
          <w:sz w:val="32"/>
          <w:szCs w:val="32"/>
          <w:lang w:val="en-US" w:eastAsia="zh-CN" w:bidi="ar"/>
        </w:rPr>
        <w:t>全市大气污染物减排项目清单</w:t>
      </w:r>
    </w:p>
    <w:p>
      <w:pPr>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黑体简体" w:hAnsi="方正黑体简体" w:eastAsia="方正黑体简体" w:cs="方正黑体简体"/>
          <w:b w:val="0"/>
          <w:i w:val="0"/>
          <w:caps w:val="0"/>
          <w:color w:val="000000"/>
          <w:spacing w:val="0"/>
          <w:kern w:val="0"/>
          <w:sz w:val="28"/>
          <w:szCs w:val="28"/>
          <w:lang w:val="en-US" w:eastAsia="zh-CN" w:bidi="ar"/>
        </w:rPr>
        <w:t>表2-1　二氧化硫电力结转及新建脱硫项目清单</w:t>
      </w:r>
    </w:p>
    <w:tbl>
      <w:tblPr>
        <w:tblW w:w="8517" w:type="dxa"/>
        <w:jc w:val="center"/>
        <w:tblInd w:w="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501"/>
        <w:gridCol w:w="998"/>
        <w:gridCol w:w="1192"/>
        <w:gridCol w:w="476"/>
        <w:gridCol w:w="810"/>
        <w:gridCol w:w="884"/>
        <w:gridCol w:w="849"/>
        <w:gridCol w:w="866"/>
        <w:gridCol w:w="702"/>
        <w:gridCol w:w="827"/>
        <w:gridCol w:w="41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70" w:hRule="atLeast"/>
          <w:jc w:val="center"/>
        </w:trPr>
        <w:tc>
          <w:tcPr>
            <w:tcW w:w="5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序号</w:t>
            </w:r>
          </w:p>
        </w:tc>
        <w:tc>
          <w:tcPr>
            <w:tcW w:w="99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县（市）、区</w:t>
            </w:r>
          </w:p>
        </w:tc>
        <w:tc>
          <w:tcPr>
            <w:tcW w:w="119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企业名称</w:t>
            </w:r>
          </w:p>
        </w:tc>
        <w:tc>
          <w:tcPr>
            <w:tcW w:w="47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机组编号</w:t>
            </w:r>
          </w:p>
        </w:tc>
        <w:tc>
          <w:tcPr>
            <w:tcW w:w="81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规模</w:t>
            </w:r>
          </w:p>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（MW）</w:t>
            </w:r>
          </w:p>
        </w:tc>
        <w:tc>
          <w:tcPr>
            <w:tcW w:w="88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机组投产时间</w:t>
            </w:r>
          </w:p>
        </w:tc>
        <w:tc>
          <w:tcPr>
            <w:tcW w:w="84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完成时限</w:t>
            </w:r>
          </w:p>
        </w:tc>
        <w:tc>
          <w:tcPr>
            <w:tcW w:w="86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工程内容</w:t>
            </w:r>
          </w:p>
        </w:tc>
        <w:tc>
          <w:tcPr>
            <w:tcW w:w="70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综合脱硫</w:t>
            </w:r>
          </w:p>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效率(%)</w:t>
            </w:r>
          </w:p>
        </w:tc>
        <w:tc>
          <w:tcPr>
            <w:tcW w:w="82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SO2减排量（吨）</w:t>
            </w:r>
          </w:p>
        </w:tc>
        <w:tc>
          <w:tcPr>
            <w:tcW w:w="41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66" w:hRule="atLeast"/>
          <w:jc w:val="center"/>
        </w:trPr>
        <w:tc>
          <w:tcPr>
            <w:tcW w:w="50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w:t>
            </w:r>
          </w:p>
        </w:tc>
        <w:tc>
          <w:tcPr>
            <w:tcW w:w="9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铁东区</w:t>
            </w:r>
          </w:p>
        </w:tc>
        <w:tc>
          <w:tcPr>
            <w:tcW w:w="11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四平昊华化工有限公司</w:t>
            </w:r>
          </w:p>
        </w:tc>
        <w:tc>
          <w:tcPr>
            <w:tcW w:w="4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w:t>
            </w:r>
          </w:p>
        </w:tc>
        <w:tc>
          <w:tcPr>
            <w:tcW w:w="8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1984年7月</w:t>
            </w:r>
          </w:p>
        </w:tc>
        <w:tc>
          <w:tcPr>
            <w:tcW w:w="8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2014年7月底前调试稳定</w:t>
            </w:r>
          </w:p>
        </w:tc>
        <w:tc>
          <w:tcPr>
            <w:tcW w:w="8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DCS系统改造</w:t>
            </w:r>
          </w:p>
        </w:tc>
        <w:tc>
          <w:tcPr>
            <w:tcW w:w="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65</w:t>
            </w:r>
          </w:p>
        </w:tc>
        <w:tc>
          <w:tcPr>
            <w:tcW w:w="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w:t>
            </w:r>
          </w:p>
        </w:tc>
        <w:tc>
          <w:tcPr>
            <w:tcW w:w="4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省重点项目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15" w:hRule="atLeast"/>
          <w:jc w:val="center"/>
        </w:trPr>
        <w:tc>
          <w:tcPr>
            <w:tcW w:w="50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w:t>
            </w:r>
          </w:p>
        </w:tc>
        <w:tc>
          <w:tcPr>
            <w:tcW w:w="9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铁东区</w:t>
            </w:r>
          </w:p>
        </w:tc>
        <w:tc>
          <w:tcPr>
            <w:tcW w:w="11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天成玉米开发有限公司</w:t>
            </w:r>
          </w:p>
        </w:tc>
        <w:tc>
          <w:tcPr>
            <w:tcW w:w="4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w:t>
            </w:r>
          </w:p>
        </w:tc>
        <w:tc>
          <w:tcPr>
            <w:tcW w:w="8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2007年7月</w:t>
            </w:r>
          </w:p>
        </w:tc>
        <w:tc>
          <w:tcPr>
            <w:tcW w:w="8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2014年7月底前调试稳定</w:t>
            </w:r>
          </w:p>
        </w:tc>
        <w:tc>
          <w:tcPr>
            <w:tcW w:w="8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新建循环流化床锅炉炉内喷钙脱硫设施</w:t>
            </w:r>
          </w:p>
        </w:tc>
        <w:tc>
          <w:tcPr>
            <w:tcW w:w="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65</w:t>
            </w:r>
          </w:p>
        </w:tc>
        <w:tc>
          <w:tcPr>
            <w:tcW w:w="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4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省重点项目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22" w:hRule="atLeast"/>
          <w:jc w:val="center"/>
        </w:trPr>
        <w:tc>
          <w:tcPr>
            <w:tcW w:w="50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w:t>
            </w:r>
          </w:p>
        </w:tc>
        <w:tc>
          <w:tcPr>
            <w:tcW w:w="9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梨树县</w:t>
            </w:r>
          </w:p>
        </w:tc>
        <w:tc>
          <w:tcPr>
            <w:tcW w:w="11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吉林省新天龙实业股份有限公司</w:t>
            </w:r>
          </w:p>
        </w:tc>
        <w:tc>
          <w:tcPr>
            <w:tcW w:w="4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w:t>
            </w:r>
          </w:p>
        </w:tc>
        <w:tc>
          <w:tcPr>
            <w:tcW w:w="8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2006年7月</w:t>
            </w:r>
          </w:p>
        </w:tc>
        <w:tc>
          <w:tcPr>
            <w:tcW w:w="8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2014年7月底前调试稳定</w:t>
            </w:r>
          </w:p>
        </w:tc>
        <w:tc>
          <w:tcPr>
            <w:tcW w:w="8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新建循环流化床锅炉炉内喷钙脱硫设施</w:t>
            </w:r>
          </w:p>
        </w:tc>
        <w:tc>
          <w:tcPr>
            <w:tcW w:w="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65</w:t>
            </w:r>
          </w:p>
        </w:tc>
        <w:tc>
          <w:tcPr>
            <w:tcW w:w="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600</w:t>
            </w:r>
          </w:p>
        </w:tc>
        <w:tc>
          <w:tcPr>
            <w:tcW w:w="4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市重点项目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6" w:hRule="atLeast"/>
          <w:jc w:val="center"/>
        </w:trPr>
        <w:tc>
          <w:tcPr>
            <w:tcW w:w="50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w:t>
            </w:r>
          </w:p>
        </w:tc>
        <w:tc>
          <w:tcPr>
            <w:tcW w:w="9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双辽市</w:t>
            </w:r>
          </w:p>
        </w:tc>
        <w:tc>
          <w:tcPr>
            <w:tcW w:w="11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双辽发电厂</w:t>
            </w:r>
          </w:p>
        </w:tc>
        <w:tc>
          <w:tcPr>
            <w:tcW w:w="4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300</w:t>
            </w:r>
          </w:p>
        </w:tc>
        <w:tc>
          <w:tcPr>
            <w:tcW w:w="8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1994年4月</w:t>
            </w:r>
          </w:p>
        </w:tc>
        <w:tc>
          <w:tcPr>
            <w:tcW w:w="8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2014年1月底前调试稳定</w:t>
            </w:r>
          </w:p>
        </w:tc>
        <w:tc>
          <w:tcPr>
            <w:tcW w:w="8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新建石灰石－石膏湿法脱硫设施</w:t>
            </w:r>
          </w:p>
        </w:tc>
        <w:tc>
          <w:tcPr>
            <w:tcW w:w="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3500</w:t>
            </w:r>
          </w:p>
        </w:tc>
        <w:tc>
          <w:tcPr>
            <w:tcW w:w="4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国家重点项目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56" w:hRule="atLeast"/>
          <w:jc w:val="center"/>
        </w:trPr>
        <w:tc>
          <w:tcPr>
            <w:tcW w:w="50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w:t>
            </w:r>
          </w:p>
        </w:tc>
        <w:tc>
          <w:tcPr>
            <w:tcW w:w="9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双辽市</w:t>
            </w:r>
          </w:p>
        </w:tc>
        <w:tc>
          <w:tcPr>
            <w:tcW w:w="11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双辽发电厂</w:t>
            </w:r>
          </w:p>
        </w:tc>
        <w:tc>
          <w:tcPr>
            <w:tcW w:w="4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300</w:t>
            </w:r>
          </w:p>
        </w:tc>
        <w:tc>
          <w:tcPr>
            <w:tcW w:w="8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1995年11月</w:t>
            </w:r>
          </w:p>
        </w:tc>
        <w:tc>
          <w:tcPr>
            <w:tcW w:w="8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2014年6月底前调试稳定</w:t>
            </w:r>
          </w:p>
        </w:tc>
        <w:tc>
          <w:tcPr>
            <w:tcW w:w="8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新建石灰石－石膏湿法脱硫设施</w:t>
            </w:r>
          </w:p>
        </w:tc>
        <w:tc>
          <w:tcPr>
            <w:tcW w:w="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w:t>
            </w:r>
          </w:p>
        </w:tc>
        <w:tc>
          <w:tcPr>
            <w:tcW w:w="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2000</w:t>
            </w:r>
          </w:p>
        </w:tc>
        <w:tc>
          <w:tcPr>
            <w:tcW w:w="4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国家重点项目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jc w:val="center"/>
        </w:trPr>
        <w:tc>
          <w:tcPr>
            <w:tcW w:w="501" w:type="dxa"/>
            <w:tcBorders>
              <w:top w:val="nil"/>
              <w:left w:val="single" w:color="auto" w:sz="8" w:space="0"/>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合计</w:t>
            </w:r>
          </w:p>
        </w:tc>
        <w:tc>
          <w:tcPr>
            <w:tcW w:w="9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11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4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8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615</w:t>
            </w:r>
          </w:p>
        </w:tc>
        <w:tc>
          <w:tcPr>
            <w:tcW w:w="8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8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86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8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6250</w:t>
            </w:r>
          </w:p>
        </w:tc>
        <w:tc>
          <w:tcPr>
            <w:tcW w:w="41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r>
    </w:tbl>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b/>
          <w:i w:val="0"/>
          <w:caps w:val="0"/>
          <w:color w:val="000000"/>
          <w:spacing w:val="0"/>
          <w:kern w:val="0"/>
          <w:sz w:val="28"/>
          <w:szCs w:val="28"/>
          <w:lang w:val="en-US" w:eastAsia="zh-CN" w:bidi="ar"/>
        </w:rPr>
        <w:t> </w:t>
      </w:r>
    </w:p>
    <w:p>
      <w:pPr>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黑体简体" w:hAnsi="方正黑体简体" w:eastAsia="方正黑体简体" w:cs="方正黑体简体"/>
          <w:b w:val="0"/>
          <w:i w:val="0"/>
          <w:caps w:val="0"/>
          <w:color w:val="000000"/>
          <w:spacing w:val="0"/>
          <w:kern w:val="0"/>
          <w:sz w:val="28"/>
          <w:szCs w:val="28"/>
          <w:lang w:val="en-US" w:eastAsia="zh-CN" w:bidi="ar"/>
        </w:rPr>
        <w:t>表2-2　钢铁烧结烟气脱硫减排项目表</w:t>
      </w:r>
    </w:p>
    <w:tbl>
      <w:tblPr>
        <w:tblW w:w="8518" w:type="dxa"/>
        <w:jc w:val="center"/>
        <w:tblInd w:w="2" w:type="dxa"/>
        <w:shd w:val="clear"/>
        <w:tblLayout w:type="fixed"/>
        <w:tblCellMar>
          <w:top w:w="0" w:type="dxa"/>
          <w:left w:w="0" w:type="dxa"/>
          <w:bottom w:w="0" w:type="dxa"/>
          <w:right w:w="0" w:type="dxa"/>
        </w:tblCellMar>
      </w:tblPr>
      <w:tblGrid>
        <w:gridCol w:w="510"/>
        <w:gridCol w:w="1034"/>
        <w:gridCol w:w="1047"/>
        <w:gridCol w:w="642"/>
        <w:gridCol w:w="663"/>
        <w:gridCol w:w="822"/>
        <w:gridCol w:w="904"/>
        <w:gridCol w:w="661"/>
        <w:gridCol w:w="936"/>
        <w:gridCol w:w="884"/>
        <w:gridCol w:w="415"/>
      </w:tblGrid>
      <w:tr>
        <w:tblPrEx>
          <w:shd w:val="clear"/>
          <w:tblLayout w:type="fixed"/>
        </w:tblPrEx>
        <w:trPr>
          <w:trHeight w:val="285" w:hRule="atLeast"/>
          <w:jc w:val="center"/>
        </w:trPr>
        <w:tc>
          <w:tcPr>
            <w:tcW w:w="510"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序号</w:t>
            </w:r>
          </w:p>
        </w:tc>
        <w:tc>
          <w:tcPr>
            <w:tcW w:w="1034"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县（市）、区</w:t>
            </w:r>
          </w:p>
        </w:tc>
        <w:tc>
          <w:tcPr>
            <w:tcW w:w="1047"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企业名称</w:t>
            </w:r>
          </w:p>
        </w:tc>
        <w:tc>
          <w:tcPr>
            <w:tcW w:w="2127"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烧结机</w:t>
            </w:r>
          </w:p>
        </w:tc>
        <w:tc>
          <w:tcPr>
            <w:tcW w:w="904"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完成时间</w:t>
            </w:r>
          </w:p>
        </w:tc>
        <w:tc>
          <w:tcPr>
            <w:tcW w:w="661"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脱硫工艺</w:t>
            </w:r>
          </w:p>
        </w:tc>
        <w:tc>
          <w:tcPr>
            <w:tcW w:w="936"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综合脱硫效率(%)</w:t>
            </w:r>
          </w:p>
        </w:tc>
        <w:tc>
          <w:tcPr>
            <w:tcW w:w="884"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SO2减排量（吨）</w:t>
            </w:r>
          </w:p>
        </w:tc>
        <w:tc>
          <w:tcPr>
            <w:tcW w:w="415"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备注</w:t>
            </w:r>
          </w:p>
        </w:tc>
      </w:tr>
      <w:tr>
        <w:tblPrEx>
          <w:tblLayout w:type="fixed"/>
          <w:tblCellMar>
            <w:top w:w="0" w:type="dxa"/>
            <w:left w:w="0" w:type="dxa"/>
            <w:bottom w:w="0" w:type="dxa"/>
            <w:right w:w="0" w:type="dxa"/>
          </w:tblCellMar>
        </w:tblPrEx>
        <w:trPr>
          <w:trHeight w:val="285" w:hRule="atLeast"/>
          <w:jc w:val="center"/>
        </w:trPr>
        <w:tc>
          <w:tcPr>
            <w:tcW w:w="510"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034"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047"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编号</w:t>
            </w:r>
          </w:p>
        </w:tc>
        <w:tc>
          <w:tcPr>
            <w:tcW w:w="6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规模(米2)</w:t>
            </w:r>
          </w:p>
        </w:tc>
        <w:tc>
          <w:tcPr>
            <w:tcW w:w="8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投运时间</w:t>
            </w:r>
          </w:p>
        </w:tc>
        <w:tc>
          <w:tcPr>
            <w:tcW w:w="904"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61"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36"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884"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415"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285" w:hRule="atLeast"/>
          <w:jc w:val="center"/>
        </w:trPr>
        <w:tc>
          <w:tcPr>
            <w:tcW w:w="5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w:t>
            </w:r>
          </w:p>
        </w:tc>
        <w:tc>
          <w:tcPr>
            <w:tcW w:w="10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铁西区</w:t>
            </w:r>
          </w:p>
        </w:tc>
        <w:tc>
          <w:tcPr>
            <w:tcW w:w="10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四平现代钢铁有限公司</w:t>
            </w:r>
          </w:p>
        </w:tc>
        <w:tc>
          <w:tcPr>
            <w:tcW w:w="6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1、2</w:t>
            </w:r>
          </w:p>
        </w:tc>
        <w:tc>
          <w:tcPr>
            <w:tcW w:w="6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95</w:t>
            </w:r>
          </w:p>
        </w:tc>
        <w:tc>
          <w:tcPr>
            <w:tcW w:w="8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2003年8月</w:t>
            </w:r>
          </w:p>
        </w:tc>
        <w:tc>
          <w:tcPr>
            <w:tcW w:w="9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2014年6月底前调试稳定</w:t>
            </w:r>
          </w:p>
        </w:tc>
        <w:tc>
          <w:tcPr>
            <w:tcW w:w="6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湿法脱硫</w:t>
            </w:r>
          </w:p>
        </w:tc>
        <w:tc>
          <w:tcPr>
            <w:tcW w:w="93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w:t>
            </w:r>
          </w:p>
        </w:tc>
        <w:tc>
          <w:tcPr>
            <w:tcW w:w="8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1500</w:t>
            </w:r>
          </w:p>
        </w:tc>
        <w:tc>
          <w:tcPr>
            <w:tcW w:w="4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国家重点项目</w:t>
            </w:r>
          </w:p>
        </w:tc>
      </w:tr>
      <w:tr>
        <w:tblPrEx>
          <w:tblLayout w:type="fixed"/>
          <w:tblCellMar>
            <w:top w:w="0" w:type="dxa"/>
            <w:left w:w="0" w:type="dxa"/>
            <w:bottom w:w="0" w:type="dxa"/>
            <w:right w:w="0" w:type="dxa"/>
          </w:tblCellMar>
        </w:tblPrEx>
        <w:trPr>
          <w:trHeight w:val="602" w:hRule="atLeast"/>
          <w:jc w:val="center"/>
        </w:trPr>
        <w:tc>
          <w:tcPr>
            <w:tcW w:w="51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合计</w:t>
            </w:r>
          </w:p>
        </w:tc>
        <w:tc>
          <w:tcPr>
            <w:tcW w:w="103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　－</w:t>
            </w:r>
          </w:p>
        </w:tc>
        <w:tc>
          <w:tcPr>
            <w:tcW w:w="1047"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6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66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82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90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66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93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88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1500</w:t>
            </w:r>
          </w:p>
        </w:tc>
        <w:tc>
          <w:tcPr>
            <w:tcW w:w="4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r>
    </w:tbl>
    <w:p>
      <w:pPr>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黑体简体" w:hAnsi="方正黑体简体" w:eastAsia="方正黑体简体" w:cs="方正黑体简体"/>
          <w:b w:val="0"/>
          <w:i w:val="0"/>
          <w:caps w:val="0"/>
          <w:color w:val="000000"/>
          <w:spacing w:val="0"/>
          <w:kern w:val="0"/>
          <w:sz w:val="28"/>
          <w:szCs w:val="28"/>
          <w:lang w:val="en-US" w:eastAsia="zh-CN" w:bidi="ar"/>
        </w:rPr>
        <w:t> </w:t>
      </w:r>
    </w:p>
    <w:p>
      <w:pPr>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黑体简体" w:hAnsi="方正黑体简体" w:eastAsia="方正黑体简体" w:cs="方正黑体简体"/>
          <w:b w:val="0"/>
          <w:i w:val="0"/>
          <w:caps w:val="0"/>
          <w:color w:val="000000"/>
          <w:spacing w:val="0"/>
          <w:kern w:val="0"/>
          <w:sz w:val="28"/>
          <w:szCs w:val="28"/>
          <w:lang w:val="en-US" w:eastAsia="zh-CN" w:bidi="ar"/>
        </w:rPr>
        <w:t>表2-3　二氧化硫非电企业工程减排项目清单</w:t>
      </w:r>
    </w:p>
    <w:tbl>
      <w:tblPr>
        <w:tblW w:w="8515" w:type="dxa"/>
        <w:jc w:val="center"/>
        <w:tblInd w:w="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496"/>
        <w:gridCol w:w="1023"/>
        <w:gridCol w:w="1196"/>
        <w:gridCol w:w="533"/>
        <w:gridCol w:w="864"/>
        <w:gridCol w:w="864"/>
        <w:gridCol w:w="860"/>
        <w:gridCol w:w="767"/>
        <w:gridCol w:w="686"/>
        <w:gridCol w:w="819"/>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70" w:hRule="atLeast"/>
          <w:jc w:val="center"/>
        </w:trPr>
        <w:tc>
          <w:tcPr>
            <w:tcW w:w="49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序号</w:t>
            </w:r>
          </w:p>
        </w:tc>
        <w:tc>
          <w:tcPr>
            <w:tcW w:w="102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县（市）、区</w:t>
            </w:r>
          </w:p>
        </w:tc>
        <w:tc>
          <w:tcPr>
            <w:tcW w:w="119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企业名称</w:t>
            </w:r>
          </w:p>
        </w:tc>
        <w:tc>
          <w:tcPr>
            <w:tcW w:w="53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锅炉编号</w:t>
            </w:r>
          </w:p>
        </w:tc>
        <w:tc>
          <w:tcPr>
            <w:tcW w:w="86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规模</w:t>
            </w:r>
          </w:p>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（t/h）</w:t>
            </w:r>
          </w:p>
        </w:tc>
        <w:tc>
          <w:tcPr>
            <w:tcW w:w="86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锅炉投产时间</w:t>
            </w:r>
          </w:p>
        </w:tc>
        <w:tc>
          <w:tcPr>
            <w:tcW w:w="86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完成时限</w:t>
            </w:r>
          </w:p>
        </w:tc>
        <w:tc>
          <w:tcPr>
            <w:tcW w:w="76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工程内容</w:t>
            </w:r>
          </w:p>
        </w:tc>
        <w:tc>
          <w:tcPr>
            <w:tcW w:w="68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综合脱硫</w:t>
            </w:r>
          </w:p>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效率(%)</w:t>
            </w:r>
          </w:p>
        </w:tc>
        <w:tc>
          <w:tcPr>
            <w:tcW w:w="81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SO2减排量（吨）</w:t>
            </w:r>
          </w:p>
        </w:tc>
        <w:tc>
          <w:tcPr>
            <w:tcW w:w="40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90" w:hRule="atLeast"/>
          <w:jc w:val="center"/>
        </w:trPr>
        <w:tc>
          <w:tcPr>
            <w:tcW w:w="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w:t>
            </w:r>
          </w:p>
        </w:tc>
        <w:tc>
          <w:tcPr>
            <w:tcW w:w="1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铁西区</w:t>
            </w:r>
          </w:p>
        </w:tc>
        <w:tc>
          <w:tcPr>
            <w:tcW w:w="11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海丰热源厂</w:t>
            </w:r>
          </w:p>
        </w:tc>
        <w:tc>
          <w:tcPr>
            <w:tcW w:w="5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1、2</w:t>
            </w:r>
          </w:p>
        </w:tc>
        <w:tc>
          <w:tcPr>
            <w:tcW w:w="8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2×40</w:t>
            </w:r>
          </w:p>
        </w:tc>
        <w:tc>
          <w:tcPr>
            <w:tcW w:w="8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2005年7月</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2014年10月</w:t>
            </w:r>
          </w:p>
        </w:tc>
        <w:tc>
          <w:tcPr>
            <w:tcW w:w="7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新建脱硫设施</w:t>
            </w:r>
          </w:p>
        </w:tc>
        <w:tc>
          <w:tcPr>
            <w:tcW w:w="6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w:t>
            </w:r>
          </w:p>
        </w:tc>
        <w:tc>
          <w:tcPr>
            <w:tcW w:w="8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0</w:t>
            </w:r>
          </w:p>
        </w:tc>
        <w:tc>
          <w:tcPr>
            <w:tcW w:w="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市重点项目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20" w:hRule="atLeast"/>
          <w:jc w:val="center"/>
        </w:trPr>
        <w:tc>
          <w:tcPr>
            <w:tcW w:w="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w:t>
            </w:r>
          </w:p>
        </w:tc>
        <w:tc>
          <w:tcPr>
            <w:tcW w:w="1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铁西区</w:t>
            </w:r>
          </w:p>
        </w:tc>
        <w:tc>
          <w:tcPr>
            <w:tcW w:w="11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勤业热源厂</w:t>
            </w:r>
          </w:p>
        </w:tc>
        <w:tc>
          <w:tcPr>
            <w:tcW w:w="5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1、2</w:t>
            </w:r>
          </w:p>
        </w:tc>
        <w:tc>
          <w:tcPr>
            <w:tcW w:w="8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2×100</w:t>
            </w:r>
          </w:p>
        </w:tc>
        <w:tc>
          <w:tcPr>
            <w:tcW w:w="8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2005年7月</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2014年10月</w:t>
            </w:r>
          </w:p>
        </w:tc>
        <w:tc>
          <w:tcPr>
            <w:tcW w:w="7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新建脱硫设施</w:t>
            </w:r>
          </w:p>
        </w:tc>
        <w:tc>
          <w:tcPr>
            <w:tcW w:w="6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w:t>
            </w:r>
          </w:p>
        </w:tc>
        <w:tc>
          <w:tcPr>
            <w:tcW w:w="8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0</w:t>
            </w:r>
          </w:p>
        </w:tc>
        <w:tc>
          <w:tcPr>
            <w:tcW w:w="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市重点项目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22" w:hRule="atLeast"/>
          <w:jc w:val="center"/>
        </w:trPr>
        <w:tc>
          <w:tcPr>
            <w:tcW w:w="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w:t>
            </w:r>
          </w:p>
        </w:tc>
        <w:tc>
          <w:tcPr>
            <w:tcW w:w="1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伊通满族自治县</w:t>
            </w:r>
          </w:p>
        </w:tc>
        <w:tc>
          <w:tcPr>
            <w:tcW w:w="11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伊通满族自治县天源热力有限公司</w:t>
            </w:r>
          </w:p>
        </w:tc>
        <w:tc>
          <w:tcPr>
            <w:tcW w:w="5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1、2、3、4</w:t>
            </w:r>
          </w:p>
        </w:tc>
        <w:tc>
          <w:tcPr>
            <w:tcW w:w="8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4×40</w:t>
            </w:r>
          </w:p>
        </w:tc>
        <w:tc>
          <w:tcPr>
            <w:tcW w:w="8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2005年7月</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2014年10月</w:t>
            </w:r>
          </w:p>
        </w:tc>
        <w:tc>
          <w:tcPr>
            <w:tcW w:w="7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新建脱硫设施</w:t>
            </w:r>
          </w:p>
        </w:tc>
        <w:tc>
          <w:tcPr>
            <w:tcW w:w="6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w:t>
            </w:r>
          </w:p>
        </w:tc>
        <w:tc>
          <w:tcPr>
            <w:tcW w:w="8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0</w:t>
            </w:r>
          </w:p>
        </w:tc>
        <w:tc>
          <w:tcPr>
            <w:tcW w:w="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市重点项目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6" w:hRule="atLeast"/>
          <w:jc w:val="center"/>
        </w:trPr>
        <w:tc>
          <w:tcPr>
            <w:tcW w:w="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w:t>
            </w:r>
          </w:p>
        </w:tc>
        <w:tc>
          <w:tcPr>
            <w:tcW w:w="1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伊通满族自治县</w:t>
            </w:r>
          </w:p>
        </w:tc>
        <w:tc>
          <w:tcPr>
            <w:tcW w:w="11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伊通满族自治县新城热力有限公司</w:t>
            </w:r>
          </w:p>
        </w:tc>
        <w:tc>
          <w:tcPr>
            <w:tcW w:w="5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1、2</w:t>
            </w:r>
          </w:p>
        </w:tc>
        <w:tc>
          <w:tcPr>
            <w:tcW w:w="8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2×80</w:t>
            </w:r>
          </w:p>
        </w:tc>
        <w:tc>
          <w:tcPr>
            <w:tcW w:w="8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2011年12月</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2014年10月</w:t>
            </w:r>
          </w:p>
        </w:tc>
        <w:tc>
          <w:tcPr>
            <w:tcW w:w="7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新建脱硫设施</w:t>
            </w:r>
          </w:p>
        </w:tc>
        <w:tc>
          <w:tcPr>
            <w:tcW w:w="6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w:t>
            </w:r>
          </w:p>
        </w:tc>
        <w:tc>
          <w:tcPr>
            <w:tcW w:w="8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0</w:t>
            </w:r>
          </w:p>
        </w:tc>
        <w:tc>
          <w:tcPr>
            <w:tcW w:w="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市重点项目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56" w:hRule="atLeast"/>
          <w:jc w:val="center"/>
        </w:trPr>
        <w:tc>
          <w:tcPr>
            <w:tcW w:w="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w:t>
            </w:r>
          </w:p>
        </w:tc>
        <w:tc>
          <w:tcPr>
            <w:tcW w:w="1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双辽市</w:t>
            </w:r>
          </w:p>
        </w:tc>
        <w:tc>
          <w:tcPr>
            <w:tcW w:w="11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双辽市凯旋供热有限公司</w:t>
            </w:r>
          </w:p>
        </w:tc>
        <w:tc>
          <w:tcPr>
            <w:tcW w:w="5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w:t>
            </w:r>
          </w:p>
        </w:tc>
        <w:tc>
          <w:tcPr>
            <w:tcW w:w="8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60</w:t>
            </w:r>
          </w:p>
        </w:tc>
        <w:tc>
          <w:tcPr>
            <w:tcW w:w="8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2008年12月</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2014年10月</w:t>
            </w:r>
          </w:p>
        </w:tc>
        <w:tc>
          <w:tcPr>
            <w:tcW w:w="7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新建脱硫设施</w:t>
            </w:r>
          </w:p>
        </w:tc>
        <w:tc>
          <w:tcPr>
            <w:tcW w:w="6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w:t>
            </w:r>
          </w:p>
        </w:tc>
        <w:tc>
          <w:tcPr>
            <w:tcW w:w="8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0</w:t>
            </w:r>
          </w:p>
        </w:tc>
        <w:tc>
          <w:tcPr>
            <w:tcW w:w="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市重点项目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56" w:hRule="atLeast"/>
          <w:jc w:val="center"/>
        </w:trPr>
        <w:tc>
          <w:tcPr>
            <w:tcW w:w="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w:t>
            </w:r>
          </w:p>
        </w:tc>
        <w:tc>
          <w:tcPr>
            <w:tcW w:w="1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双辽市</w:t>
            </w:r>
          </w:p>
        </w:tc>
        <w:tc>
          <w:tcPr>
            <w:tcW w:w="11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双辽市利达热力有限责任公司</w:t>
            </w:r>
          </w:p>
        </w:tc>
        <w:tc>
          <w:tcPr>
            <w:tcW w:w="5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w:t>
            </w:r>
          </w:p>
        </w:tc>
        <w:tc>
          <w:tcPr>
            <w:tcW w:w="8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80</w:t>
            </w:r>
          </w:p>
        </w:tc>
        <w:tc>
          <w:tcPr>
            <w:tcW w:w="8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2014年10月</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2014年10月</w:t>
            </w:r>
          </w:p>
        </w:tc>
        <w:tc>
          <w:tcPr>
            <w:tcW w:w="7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新建脱硫设施</w:t>
            </w:r>
          </w:p>
        </w:tc>
        <w:tc>
          <w:tcPr>
            <w:tcW w:w="6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w:t>
            </w:r>
          </w:p>
        </w:tc>
        <w:tc>
          <w:tcPr>
            <w:tcW w:w="8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0</w:t>
            </w:r>
          </w:p>
        </w:tc>
        <w:tc>
          <w:tcPr>
            <w:tcW w:w="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市重点项目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20" w:hRule="atLeast"/>
          <w:jc w:val="center"/>
        </w:trPr>
        <w:tc>
          <w:tcPr>
            <w:tcW w:w="49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合计</w:t>
            </w:r>
          </w:p>
        </w:tc>
        <w:tc>
          <w:tcPr>
            <w:tcW w:w="1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11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5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8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740</w:t>
            </w:r>
          </w:p>
        </w:tc>
        <w:tc>
          <w:tcPr>
            <w:tcW w:w="86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8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7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68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8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0</w:t>
            </w:r>
          </w:p>
        </w:tc>
        <w:tc>
          <w:tcPr>
            <w:tcW w:w="4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r>
    </w:tbl>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b/>
          <w:i w:val="0"/>
          <w:caps w:val="0"/>
          <w:color w:val="000000"/>
          <w:spacing w:val="0"/>
          <w:kern w:val="0"/>
          <w:sz w:val="28"/>
          <w:szCs w:val="28"/>
          <w:lang w:val="en-US" w:eastAsia="zh-CN" w:bidi="ar"/>
        </w:rPr>
        <w:t> </w:t>
      </w:r>
    </w:p>
    <w:p>
      <w:pPr>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黑体简体" w:hAnsi="方正黑体简体" w:eastAsia="方正黑体简体" w:cs="方正黑体简体"/>
          <w:b w:val="0"/>
          <w:i w:val="0"/>
          <w:caps w:val="0"/>
          <w:color w:val="000000"/>
          <w:spacing w:val="0"/>
          <w:kern w:val="0"/>
          <w:sz w:val="28"/>
          <w:szCs w:val="28"/>
          <w:lang w:val="en-US" w:eastAsia="zh-CN" w:bidi="ar"/>
        </w:rPr>
        <w:t>表2-4　氮氧化物电力行业工程减排项目清单</w:t>
      </w:r>
    </w:p>
    <w:tbl>
      <w:tblPr>
        <w:tblW w:w="8516" w:type="dxa"/>
        <w:jc w:val="center"/>
        <w:tblInd w:w="3" w:type="dxa"/>
        <w:shd w:val="clear"/>
        <w:tblLayout w:type="fixed"/>
        <w:tblCellMar>
          <w:top w:w="0" w:type="dxa"/>
          <w:left w:w="0" w:type="dxa"/>
          <w:bottom w:w="0" w:type="dxa"/>
          <w:right w:w="0" w:type="dxa"/>
        </w:tblCellMar>
      </w:tblPr>
      <w:tblGrid>
        <w:gridCol w:w="462"/>
        <w:gridCol w:w="998"/>
        <w:gridCol w:w="1458"/>
        <w:gridCol w:w="722"/>
        <w:gridCol w:w="487"/>
        <w:gridCol w:w="1214"/>
        <w:gridCol w:w="1182"/>
        <w:gridCol w:w="701"/>
        <w:gridCol w:w="881"/>
        <w:gridCol w:w="411"/>
      </w:tblGrid>
      <w:tr>
        <w:tblPrEx>
          <w:shd w:val="clear"/>
          <w:tblLayout w:type="fixed"/>
          <w:tblCellMar>
            <w:top w:w="0" w:type="dxa"/>
            <w:left w:w="0" w:type="dxa"/>
            <w:bottom w:w="0" w:type="dxa"/>
            <w:right w:w="0" w:type="dxa"/>
          </w:tblCellMar>
        </w:tblPrEx>
        <w:trPr>
          <w:jc w:val="center"/>
        </w:trPr>
        <w:tc>
          <w:tcPr>
            <w:tcW w:w="46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bookmarkStart w:id="0" w:name="_Hlk323041434"/>
            <w:r>
              <w:rPr>
                <w:rFonts w:hint="default" w:ascii="方正楷体简体" w:hAnsi="方正楷体简体" w:eastAsia="方正楷体简体" w:cs="方正楷体简体"/>
                <w:kern w:val="0"/>
                <w:sz w:val="18"/>
                <w:szCs w:val="18"/>
                <w:lang w:val="en-US" w:eastAsia="zh-CN" w:bidi="ar"/>
              </w:rPr>
              <w:t>序号</w:t>
            </w:r>
            <w:bookmarkEnd w:id="0"/>
          </w:p>
        </w:tc>
        <w:tc>
          <w:tcPr>
            <w:tcW w:w="99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县（市）、区</w:t>
            </w:r>
          </w:p>
        </w:tc>
        <w:tc>
          <w:tcPr>
            <w:tcW w:w="145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电厂名称</w:t>
            </w:r>
          </w:p>
        </w:tc>
        <w:tc>
          <w:tcPr>
            <w:tcW w:w="72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装机容量(MW)</w:t>
            </w:r>
          </w:p>
        </w:tc>
        <w:tc>
          <w:tcPr>
            <w:tcW w:w="48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机组</w:t>
            </w:r>
          </w:p>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编号</w:t>
            </w:r>
          </w:p>
        </w:tc>
        <w:tc>
          <w:tcPr>
            <w:tcW w:w="121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项目性质</w:t>
            </w:r>
          </w:p>
        </w:tc>
        <w:tc>
          <w:tcPr>
            <w:tcW w:w="118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稳定运行时间或</w:t>
            </w:r>
          </w:p>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建设完成时限</w:t>
            </w:r>
          </w:p>
        </w:tc>
        <w:tc>
          <w:tcPr>
            <w:tcW w:w="70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bookmarkStart w:id="1" w:name="OLE_LINK2"/>
            <w:bookmarkEnd w:id="1"/>
            <w:bookmarkStart w:id="2" w:name="OLE_LINK1"/>
            <w:r>
              <w:rPr>
                <w:rFonts w:hint="default" w:ascii="方正楷体简体" w:hAnsi="方正楷体简体" w:eastAsia="方正楷体简体" w:cs="方正楷体简体"/>
                <w:kern w:val="0"/>
                <w:sz w:val="18"/>
                <w:szCs w:val="18"/>
                <w:lang w:val="en-US" w:eastAsia="zh-CN" w:bidi="ar"/>
              </w:rPr>
              <w:t>综合脱硝</w:t>
            </w:r>
            <w:bookmarkEnd w:id="2"/>
          </w:p>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效率(%)</w:t>
            </w:r>
          </w:p>
        </w:tc>
        <w:tc>
          <w:tcPr>
            <w:tcW w:w="88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NOX减排</w:t>
            </w:r>
          </w:p>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量（吨）</w:t>
            </w:r>
          </w:p>
        </w:tc>
        <w:tc>
          <w:tcPr>
            <w:tcW w:w="41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备注</w:t>
            </w:r>
          </w:p>
        </w:tc>
      </w:tr>
      <w:tr>
        <w:tblPrEx>
          <w:shd w:val="clear"/>
          <w:tblLayout w:type="fixed"/>
          <w:tblCellMar>
            <w:top w:w="0" w:type="dxa"/>
            <w:left w:w="0" w:type="dxa"/>
            <w:bottom w:w="0" w:type="dxa"/>
            <w:right w:w="0" w:type="dxa"/>
          </w:tblCellMar>
        </w:tblPrEx>
        <w:trPr>
          <w:jc w:val="center"/>
        </w:trPr>
        <w:tc>
          <w:tcPr>
            <w:tcW w:w="46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w:t>
            </w:r>
          </w:p>
        </w:tc>
        <w:tc>
          <w:tcPr>
            <w:tcW w:w="9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铁东区</w:t>
            </w:r>
          </w:p>
        </w:tc>
        <w:tc>
          <w:tcPr>
            <w:tcW w:w="145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吉林电力股份有限公司四平热电公司</w:t>
            </w:r>
          </w:p>
        </w:tc>
        <w:tc>
          <w:tcPr>
            <w:tcW w:w="7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w:t>
            </w:r>
          </w:p>
        </w:tc>
        <w:tc>
          <w:tcPr>
            <w:tcW w:w="4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LNB</w:t>
            </w:r>
          </w:p>
        </w:tc>
        <w:tc>
          <w:tcPr>
            <w:tcW w:w="11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2014年8月底前建成</w:t>
            </w:r>
          </w:p>
        </w:tc>
        <w:tc>
          <w:tcPr>
            <w:tcW w:w="7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0</w:t>
            </w:r>
          </w:p>
        </w:tc>
        <w:tc>
          <w:tcPr>
            <w:tcW w:w="8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0</w:t>
            </w:r>
          </w:p>
        </w:tc>
        <w:tc>
          <w:tcPr>
            <w:tcW w:w="4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省重点项目</w:t>
            </w:r>
          </w:p>
        </w:tc>
      </w:tr>
      <w:tr>
        <w:tblPrEx>
          <w:tblLayout w:type="fixed"/>
          <w:tblCellMar>
            <w:top w:w="0" w:type="dxa"/>
            <w:left w:w="0" w:type="dxa"/>
            <w:bottom w:w="0" w:type="dxa"/>
            <w:right w:w="0" w:type="dxa"/>
          </w:tblCellMar>
        </w:tblPrEx>
        <w:trPr>
          <w:jc w:val="center"/>
        </w:trPr>
        <w:tc>
          <w:tcPr>
            <w:tcW w:w="46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w:t>
            </w:r>
          </w:p>
        </w:tc>
        <w:tc>
          <w:tcPr>
            <w:tcW w:w="9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铁东区</w:t>
            </w:r>
          </w:p>
        </w:tc>
        <w:tc>
          <w:tcPr>
            <w:tcW w:w="145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吉林电力股份有限公司四平热电公司</w:t>
            </w:r>
          </w:p>
        </w:tc>
        <w:tc>
          <w:tcPr>
            <w:tcW w:w="7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100</w:t>
            </w:r>
          </w:p>
        </w:tc>
        <w:tc>
          <w:tcPr>
            <w:tcW w:w="4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LNB</w:t>
            </w:r>
          </w:p>
        </w:tc>
        <w:tc>
          <w:tcPr>
            <w:tcW w:w="11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全年稳定运行</w:t>
            </w:r>
          </w:p>
        </w:tc>
        <w:tc>
          <w:tcPr>
            <w:tcW w:w="7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25</w:t>
            </w:r>
          </w:p>
        </w:tc>
        <w:tc>
          <w:tcPr>
            <w:tcW w:w="8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900</w:t>
            </w:r>
          </w:p>
        </w:tc>
        <w:tc>
          <w:tcPr>
            <w:tcW w:w="411"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省重点项目</w:t>
            </w:r>
          </w:p>
        </w:tc>
      </w:tr>
      <w:tr>
        <w:tblPrEx>
          <w:tblLayout w:type="fixed"/>
          <w:tblCellMar>
            <w:top w:w="0" w:type="dxa"/>
            <w:left w:w="0" w:type="dxa"/>
            <w:bottom w:w="0" w:type="dxa"/>
            <w:right w:w="0" w:type="dxa"/>
          </w:tblCellMar>
        </w:tblPrEx>
        <w:trPr>
          <w:jc w:val="center"/>
        </w:trPr>
        <w:tc>
          <w:tcPr>
            <w:tcW w:w="46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w:t>
            </w:r>
          </w:p>
        </w:tc>
        <w:tc>
          <w:tcPr>
            <w:tcW w:w="9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双辽市</w:t>
            </w:r>
          </w:p>
        </w:tc>
        <w:tc>
          <w:tcPr>
            <w:tcW w:w="14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双辽发电厂</w:t>
            </w:r>
          </w:p>
        </w:tc>
        <w:tc>
          <w:tcPr>
            <w:tcW w:w="7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300</w:t>
            </w:r>
          </w:p>
        </w:tc>
        <w:tc>
          <w:tcPr>
            <w:tcW w:w="4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LNB+SCR</w:t>
            </w:r>
          </w:p>
        </w:tc>
        <w:tc>
          <w:tcPr>
            <w:tcW w:w="11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2014年1月底前稳定运行</w:t>
            </w:r>
          </w:p>
        </w:tc>
        <w:tc>
          <w:tcPr>
            <w:tcW w:w="7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8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2740</w:t>
            </w:r>
          </w:p>
        </w:tc>
        <w:tc>
          <w:tcPr>
            <w:tcW w:w="4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省重点项目</w:t>
            </w:r>
          </w:p>
        </w:tc>
      </w:tr>
      <w:tr>
        <w:tblPrEx>
          <w:tblLayout w:type="fixed"/>
          <w:tblCellMar>
            <w:top w:w="0" w:type="dxa"/>
            <w:left w:w="0" w:type="dxa"/>
            <w:bottom w:w="0" w:type="dxa"/>
            <w:right w:w="0" w:type="dxa"/>
          </w:tblCellMar>
        </w:tblPrEx>
        <w:trPr>
          <w:jc w:val="center"/>
        </w:trPr>
        <w:tc>
          <w:tcPr>
            <w:tcW w:w="46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w:t>
            </w:r>
          </w:p>
        </w:tc>
        <w:tc>
          <w:tcPr>
            <w:tcW w:w="9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双辽市</w:t>
            </w:r>
          </w:p>
        </w:tc>
        <w:tc>
          <w:tcPr>
            <w:tcW w:w="14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双辽发电厂</w:t>
            </w:r>
          </w:p>
        </w:tc>
        <w:tc>
          <w:tcPr>
            <w:tcW w:w="7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300</w:t>
            </w:r>
          </w:p>
        </w:tc>
        <w:tc>
          <w:tcPr>
            <w:tcW w:w="4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LNB+SCR</w:t>
            </w:r>
          </w:p>
        </w:tc>
        <w:tc>
          <w:tcPr>
            <w:tcW w:w="11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2014年6月底前稳定运行</w:t>
            </w:r>
          </w:p>
        </w:tc>
        <w:tc>
          <w:tcPr>
            <w:tcW w:w="7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8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1750</w:t>
            </w:r>
          </w:p>
        </w:tc>
        <w:tc>
          <w:tcPr>
            <w:tcW w:w="4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省重点项目</w:t>
            </w:r>
          </w:p>
        </w:tc>
      </w:tr>
      <w:tr>
        <w:tblPrEx>
          <w:tblLayout w:type="fixed"/>
          <w:tblCellMar>
            <w:top w:w="0" w:type="dxa"/>
            <w:left w:w="0" w:type="dxa"/>
            <w:bottom w:w="0" w:type="dxa"/>
            <w:right w:w="0" w:type="dxa"/>
          </w:tblCellMar>
        </w:tblPrEx>
        <w:trPr>
          <w:jc w:val="center"/>
        </w:trPr>
        <w:tc>
          <w:tcPr>
            <w:tcW w:w="46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w:t>
            </w:r>
          </w:p>
        </w:tc>
        <w:tc>
          <w:tcPr>
            <w:tcW w:w="9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双辽市</w:t>
            </w:r>
          </w:p>
        </w:tc>
        <w:tc>
          <w:tcPr>
            <w:tcW w:w="14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双辽发电有限公司</w:t>
            </w:r>
          </w:p>
        </w:tc>
        <w:tc>
          <w:tcPr>
            <w:tcW w:w="7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300</w:t>
            </w:r>
          </w:p>
        </w:tc>
        <w:tc>
          <w:tcPr>
            <w:tcW w:w="4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LNB+SCR</w:t>
            </w:r>
          </w:p>
        </w:tc>
        <w:tc>
          <w:tcPr>
            <w:tcW w:w="11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2014年8月底前稳定运行</w:t>
            </w:r>
          </w:p>
        </w:tc>
        <w:tc>
          <w:tcPr>
            <w:tcW w:w="7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8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1050</w:t>
            </w:r>
          </w:p>
        </w:tc>
        <w:tc>
          <w:tcPr>
            <w:tcW w:w="4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省重点项目</w:t>
            </w:r>
          </w:p>
        </w:tc>
      </w:tr>
      <w:tr>
        <w:tblPrEx>
          <w:tblLayout w:type="fixed"/>
          <w:tblCellMar>
            <w:top w:w="0" w:type="dxa"/>
            <w:left w:w="0" w:type="dxa"/>
            <w:bottom w:w="0" w:type="dxa"/>
            <w:right w:w="0" w:type="dxa"/>
          </w:tblCellMar>
        </w:tblPrEx>
        <w:trPr>
          <w:jc w:val="center"/>
        </w:trPr>
        <w:tc>
          <w:tcPr>
            <w:tcW w:w="46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w:t>
            </w:r>
          </w:p>
        </w:tc>
        <w:tc>
          <w:tcPr>
            <w:tcW w:w="9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双辽市</w:t>
            </w:r>
          </w:p>
        </w:tc>
        <w:tc>
          <w:tcPr>
            <w:tcW w:w="14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双辽发电有限公司</w:t>
            </w:r>
          </w:p>
        </w:tc>
        <w:tc>
          <w:tcPr>
            <w:tcW w:w="7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300</w:t>
            </w:r>
          </w:p>
        </w:tc>
        <w:tc>
          <w:tcPr>
            <w:tcW w:w="4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w:t>
            </w:r>
          </w:p>
        </w:tc>
        <w:tc>
          <w:tcPr>
            <w:tcW w:w="1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LNB+SCR</w:t>
            </w:r>
          </w:p>
        </w:tc>
        <w:tc>
          <w:tcPr>
            <w:tcW w:w="11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2014年8月底前稳定运行</w:t>
            </w:r>
          </w:p>
        </w:tc>
        <w:tc>
          <w:tcPr>
            <w:tcW w:w="7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70</w:t>
            </w:r>
          </w:p>
        </w:tc>
        <w:tc>
          <w:tcPr>
            <w:tcW w:w="8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1300</w:t>
            </w:r>
          </w:p>
        </w:tc>
        <w:tc>
          <w:tcPr>
            <w:tcW w:w="4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省重点项目</w:t>
            </w:r>
          </w:p>
        </w:tc>
      </w:tr>
      <w:tr>
        <w:tblPrEx>
          <w:tblLayout w:type="fixed"/>
          <w:tblCellMar>
            <w:top w:w="0" w:type="dxa"/>
            <w:left w:w="0" w:type="dxa"/>
            <w:bottom w:w="0" w:type="dxa"/>
            <w:right w:w="0" w:type="dxa"/>
          </w:tblCellMar>
        </w:tblPrEx>
        <w:trPr>
          <w:jc w:val="center"/>
        </w:trPr>
        <w:tc>
          <w:tcPr>
            <w:tcW w:w="46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合计</w:t>
            </w:r>
          </w:p>
        </w:tc>
        <w:tc>
          <w:tcPr>
            <w:tcW w:w="9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14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　－</w:t>
            </w:r>
          </w:p>
        </w:tc>
        <w:tc>
          <w:tcPr>
            <w:tcW w:w="72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1350</w:t>
            </w:r>
          </w:p>
        </w:tc>
        <w:tc>
          <w:tcPr>
            <w:tcW w:w="48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121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11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w:t>
            </w:r>
          </w:p>
        </w:tc>
        <w:tc>
          <w:tcPr>
            <w:tcW w:w="70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8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7740</w:t>
            </w:r>
          </w:p>
        </w:tc>
        <w:tc>
          <w:tcPr>
            <w:tcW w:w="4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r>
    </w:tbl>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b/>
          <w:i w:val="0"/>
          <w:caps w:val="0"/>
          <w:color w:val="000000"/>
          <w:spacing w:val="0"/>
          <w:kern w:val="0"/>
          <w:sz w:val="28"/>
          <w:szCs w:val="28"/>
          <w:lang w:val="en-US" w:eastAsia="zh-CN" w:bidi="ar"/>
        </w:rPr>
        <w:t> </w:t>
      </w:r>
    </w:p>
    <w:p>
      <w:pPr>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黑体简体" w:hAnsi="方正黑体简体" w:eastAsia="方正黑体简体" w:cs="方正黑体简体"/>
          <w:b w:val="0"/>
          <w:i w:val="0"/>
          <w:caps w:val="0"/>
          <w:color w:val="000000"/>
          <w:spacing w:val="0"/>
          <w:kern w:val="0"/>
          <w:sz w:val="28"/>
          <w:szCs w:val="28"/>
          <w:lang w:val="en-US" w:eastAsia="zh-CN" w:bidi="ar"/>
        </w:rPr>
        <w:t>表2-5　氮氧化物水泥行业工程减排项目清单</w:t>
      </w:r>
    </w:p>
    <w:tbl>
      <w:tblPr>
        <w:tblW w:w="8516" w:type="dxa"/>
        <w:jc w:val="center"/>
        <w:tblInd w:w="3" w:type="dxa"/>
        <w:shd w:val="clear"/>
        <w:tblLayout w:type="fixed"/>
        <w:tblCellMar>
          <w:top w:w="0" w:type="dxa"/>
          <w:left w:w="0" w:type="dxa"/>
          <w:bottom w:w="0" w:type="dxa"/>
          <w:right w:w="0" w:type="dxa"/>
        </w:tblCellMar>
      </w:tblPr>
      <w:tblGrid>
        <w:gridCol w:w="514"/>
        <w:gridCol w:w="1068"/>
        <w:gridCol w:w="1125"/>
        <w:gridCol w:w="863"/>
        <w:gridCol w:w="513"/>
        <w:gridCol w:w="1199"/>
        <w:gridCol w:w="1216"/>
        <w:gridCol w:w="720"/>
        <w:gridCol w:w="882"/>
        <w:gridCol w:w="416"/>
      </w:tblGrid>
      <w:tr>
        <w:tblPrEx>
          <w:shd w:val="clear"/>
          <w:tblLayout w:type="fixed"/>
          <w:tblCellMar>
            <w:top w:w="0" w:type="dxa"/>
            <w:left w:w="0" w:type="dxa"/>
            <w:bottom w:w="0" w:type="dxa"/>
            <w:right w:w="0" w:type="dxa"/>
          </w:tblCellMar>
        </w:tblPrEx>
        <w:trPr>
          <w:trHeight w:val="681" w:hRule="atLeast"/>
          <w:jc w:val="center"/>
        </w:trPr>
        <w:tc>
          <w:tcPr>
            <w:tcW w:w="514" w:type="dxa"/>
            <w:tcBorders>
              <w:top w:val="single" w:color="auto" w:sz="8" w:space="0"/>
              <w:left w:val="single" w:color="auto" w:sz="8" w:space="0"/>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序号</w:t>
            </w:r>
          </w:p>
        </w:tc>
        <w:tc>
          <w:tcPr>
            <w:tcW w:w="1068" w:type="dxa"/>
            <w:tcBorders>
              <w:top w:val="single" w:color="auto" w:sz="8" w:space="0"/>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县（市）、区</w:t>
            </w:r>
          </w:p>
        </w:tc>
        <w:tc>
          <w:tcPr>
            <w:tcW w:w="1125" w:type="dxa"/>
            <w:tcBorders>
              <w:top w:val="single" w:color="auto" w:sz="8" w:space="0"/>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企业名称</w:t>
            </w:r>
          </w:p>
        </w:tc>
        <w:tc>
          <w:tcPr>
            <w:tcW w:w="86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生产线规模</w:t>
            </w:r>
          </w:p>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（吨/日)</w:t>
            </w:r>
          </w:p>
        </w:tc>
        <w:tc>
          <w:tcPr>
            <w:tcW w:w="513" w:type="dxa"/>
            <w:tcBorders>
              <w:top w:val="single" w:color="auto" w:sz="8" w:space="0"/>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编号</w:t>
            </w:r>
          </w:p>
        </w:tc>
        <w:tc>
          <w:tcPr>
            <w:tcW w:w="1199" w:type="dxa"/>
            <w:tcBorders>
              <w:top w:val="single" w:color="auto" w:sz="8" w:space="0"/>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项目性质</w:t>
            </w:r>
          </w:p>
        </w:tc>
        <w:tc>
          <w:tcPr>
            <w:tcW w:w="121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稳定运行时间或</w:t>
            </w:r>
          </w:p>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建设完成时限</w:t>
            </w:r>
          </w:p>
        </w:tc>
        <w:tc>
          <w:tcPr>
            <w:tcW w:w="72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综合脱硝效率(%)</w:t>
            </w:r>
          </w:p>
        </w:tc>
        <w:tc>
          <w:tcPr>
            <w:tcW w:w="88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NOX减排量（吨）</w:t>
            </w:r>
          </w:p>
        </w:tc>
        <w:tc>
          <w:tcPr>
            <w:tcW w:w="41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备注</w:t>
            </w:r>
          </w:p>
        </w:tc>
      </w:tr>
      <w:tr>
        <w:tblPrEx>
          <w:tblLayout w:type="fixed"/>
          <w:tblCellMar>
            <w:top w:w="0" w:type="dxa"/>
            <w:left w:w="0" w:type="dxa"/>
            <w:bottom w:w="0" w:type="dxa"/>
            <w:right w:w="0" w:type="dxa"/>
          </w:tblCellMar>
        </w:tblPrEx>
        <w:trPr>
          <w:trHeight w:val="270" w:hRule="atLeast"/>
          <w:jc w:val="center"/>
        </w:trPr>
        <w:tc>
          <w:tcPr>
            <w:tcW w:w="5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w:t>
            </w:r>
          </w:p>
        </w:tc>
        <w:tc>
          <w:tcPr>
            <w:tcW w:w="10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铁西区</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四平北方水泥有限公司</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5000</w:t>
            </w:r>
          </w:p>
        </w:tc>
        <w:tc>
          <w:tcPr>
            <w:tcW w:w="5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w:t>
            </w:r>
          </w:p>
        </w:tc>
        <w:tc>
          <w:tcPr>
            <w:tcW w:w="11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LNB+SCR</w:t>
            </w:r>
          </w:p>
        </w:tc>
        <w:tc>
          <w:tcPr>
            <w:tcW w:w="1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2014年8月底前稳定运行</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w:t>
            </w:r>
          </w:p>
        </w:tc>
        <w:tc>
          <w:tcPr>
            <w:tcW w:w="8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w:t>
            </w:r>
          </w:p>
        </w:tc>
        <w:tc>
          <w:tcPr>
            <w:tcW w:w="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省重点项目</w:t>
            </w:r>
          </w:p>
        </w:tc>
      </w:tr>
      <w:tr>
        <w:tblPrEx>
          <w:tblLayout w:type="fixed"/>
          <w:tblCellMar>
            <w:top w:w="0" w:type="dxa"/>
            <w:left w:w="0" w:type="dxa"/>
            <w:bottom w:w="0" w:type="dxa"/>
            <w:right w:w="0" w:type="dxa"/>
          </w:tblCellMar>
        </w:tblPrEx>
        <w:trPr>
          <w:trHeight w:val="270" w:hRule="atLeast"/>
          <w:jc w:val="center"/>
        </w:trPr>
        <w:tc>
          <w:tcPr>
            <w:tcW w:w="5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w:t>
            </w:r>
          </w:p>
        </w:tc>
        <w:tc>
          <w:tcPr>
            <w:tcW w:w="10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铁东区</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四平金隅水泥有限公司</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5000</w:t>
            </w:r>
          </w:p>
        </w:tc>
        <w:tc>
          <w:tcPr>
            <w:tcW w:w="5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w:t>
            </w:r>
          </w:p>
        </w:tc>
        <w:tc>
          <w:tcPr>
            <w:tcW w:w="11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LNB+SCR</w:t>
            </w:r>
          </w:p>
        </w:tc>
        <w:tc>
          <w:tcPr>
            <w:tcW w:w="1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2014年8月底前稳定运行</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w:t>
            </w:r>
          </w:p>
        </w:tc>
        <w:tc>
          <w:tcPr>
            <w:tcW w:w="8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w:t>
            </w:r>
          </w:p>
        </w:tc>
        <w:tc>
          <w:tcPr>
            <w:tcW w:w="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省重点项目</w:t>
            </w:r>
          </w:p>
        </w:tc>
      </w:tr>
      <w:tr>
        <w:tblPrEx>
          <w:tblLayout w:type="fixed"/>
          <w:tblCellMar>
            <w:top w:w="0" w:type="dxa"/>
            <w:left w:w="0" w:type="dxa"/>
            <w:bottom w:w="0" w:type="dxa"/>
            <w:right w:w="0" w:type="dxa"/>
          </w:tblCellMar>
        </w:tblPrEx>
        <w:trPr>
          <w:trHeight w:val="270" w:hRule="atLeast"/>
          <w:jc w:val="center"/>
        </w:trPr>
        <w:tc>
          <w:tcPr>
            <w:tcW w:w="5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w:t>
            </w:r>
          </w:p>
        </w:tc>
        <w:tc>
          <w:tcPr>
            <w:tcW w:w="10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伊通满族自治县</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亚泰集团伊通水泥有限公司</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5000</w:t>
            </w:r>
          </w:p>
        </w:tc>
        <w:tc>
          <w:tcPr>
            <w:tcW w:w="5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w:t>
            </w:r>
          </w:p>
        </w:tc>
        <w:tc>
          <w:tcPr>
            <w:tcW w:w="11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SCR</w:t>
            </w:r>
          </w:p>
        </w:tc>
        <w:tc>
          <w:tcPr>
            <w:tcW w:w="1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left"/>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全年稳定运行</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50</w:t>
            </w:r>
          </w:p>
        </w:tc>
        <w:tc>
          <w:tcPr>
            <w:tcW w:w="8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200</w:t>
            </w:r>
          </w:p>
        </w:tc>
        <w:tc>
          <w:tcPr>
            <w:tcW w:w="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省重点项目</w:t>
            </w:r>
          </w:p>
        </w:tc>
      </w:tr>
      <w:tr>
        <w:tblPrEx>
          <w:tblLayout w:type="fixed"/>
          <w:tblCellMar>
            <w:top w:w="0" w:type="dxa"/>
            <w:left w:w="0" w:type="dxa"/>
            <w:bottom w:w="0" w:type="dxa"/>
            <w:right w:w="0" w:type="dxa"/>
          </w:tblCellMar>
        </w:tblPrEx>
        <w:trPr>
          <w:trHeight w:val="270" w:hRule="atLeast"/>
          <w:jc w:val="center"/>
        </w:trPr>
        <w:tc>
          <w:tcPr>
            <w:tcW w:w="51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合计</w:t>
            </w:r>
          </w:p>
        </w:tc>
        <w:tc>
          <w:tcPr>
            <w:tcW w:w="10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11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8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5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11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12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8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300</w:t>
            </w:r>
          </w:p>
        </w:tc>
        <w:tc>
          <w:tcPr>
            <w:tcW w:w="4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r>
    </w:tbl>
    <w:p>
      <w:pPr>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黑体简体" w:hAnsi="方正黑体简体" w:eastAsia="方正黑体简体" w:cs="方正黑体简体"/>
          <w:b w:val="0"/>
          <w:i w:val="0"/>
          <w:caps w:val="0"/>
          <w:color w:val="000000"/>
          <w:spacing w:val="0"/>
          <w:kern w:val="0"/>
          <w:sz w:val="28"/>
          <w:szCs w:val="28"/>
          <w:lang w:val="en-US" w:eastAsia="zh-CN" w:bidi="ar"/>
        </w:rPr>
        <w:t>表2-6  大气污染物结构减排项目清单</w:t>
      </w:r>
    </w:p>
    <w:tbl>
      <w:tblPr>
        <w:tblW w:w="14111" w:type="dxa"/>
        <w:jc w:val="center"/>
        <w:tblInd w:w="-279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585"/>
        <w:gridCol w:w="1245"/>
        <w:gridCol w:w="2919"/>
        <w:gridCol w:w="1326"/>
        <w:gridCol w:w="1481"/>
        <w:gridCol w:w="1470"/>
        <w:gridCol w:w="1620"/>
        <w:gridCol w:w="1813"/>
        <w:gridCol w:w="16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95" w:hRule="atLeast"/>
          <w:jc w:val="center"/>
        </w:trPr>
        <w:tc>
          <w:tcPr>
            <w:tcW w:w="5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序号</w:t>
            </w:r>
          </w:p>
        </w:tc>
        <w:tc>
          <w:tcPr>
            <w:tcW w:w="124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县（市）、区</w:t>
            </w:r>
          </w:p>
        </w:tc>
        <w:tc>
          <w:tcPr>
            <w:tcW w:w="291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企业名称</w:t>
            </w:r>
          </w:p>
        </w:tc>
        <w:tc>
          <w:tcPr>
            <w:tcW w:w="132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所属行业</w:t>
            </w:r>
          </w:p>
        </w:tc>
        <w:tc>
          <w:tcPr>
            <w:tcW w:w="148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淘汰关停内容</w:t>
            </w:r>
          </w:p>
        </w:tc>
        <w:tc>
          <w:tcPr>
            <w:tcW w:w="147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淘汰关停时间</w:t>
            </w:r>
          </w:p>
        </w:tc>
        <w:tc>
          <w:tcPr>
            <w:tcW w:w="162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SO2减排量（吨）</w:t>
            </w:r>
          </w:p>
        </w:tc>
        <w:tc>
          <w:tcPr>
            <w:tcW w:w="181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NOX减排量（吨）</w:t>
            </w:r>
          </w:p>
        </w:tc>
        <w:tc>
          <w:tcPr>
            <w:tcW w:w="1652"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w:t>
            </w:r>
          </w:p>
        </w:tc>
        <w:tc>
          <w:tcPr>
            <w:tcW w:w="12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铁东区</w:t>
            </w:r>
          </w:p>
        </w:tc>
        <w:tc>
          <w:tcPr>
            <w:tcW w:w="29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四平天信水泥有限责任公司</w:t>
            </w:r>
          </w:p>
        </w:tc>
        <w:tc>
          <w:tcPr>
            <w:tcW w:w="13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水泥制造</w:t>
            </w:r>
          </w:p>
        </w:tc>
        <w:tc>
          <w:tcPr>
            <w:tcW w:w="14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2座立窑</w:t>
            </w:r>
          </w:p>
        </w:tc>
        <w:tc>
          <w:tcPr>
            <w:tcW w:w="14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2014年6月</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bookmarkStart w:id="3" w:name="OLE_LINK3"/>
            <w:r>
              <w:rPr>
                <w:rFonts w:hint="default" w:ascii="方正仿宋简体" w:hAnsi="方正仿宋简体" w:eastAsia="方正仿宋简体" w:cs="方正仿宋简体"/>
                <w:kern w:val="0"/>
                <w:sz w:val="18"/>
                <w:szCs w:val="18"/>
                <w:lang w:val="en-US" w:eastAsia="zh-CN" w:bidi="ar"/>
              </w:rPr>
              <w:t>50</w:t>
            </w:r>
            <w:bookmarkEnd w:id="3"/>
          </w:p>
        </w:tc>
        <w:tc>
          <w:tcPr>
            <w:tcW w:w="1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41</w:t>
            </w:r>
          </w:p>
        </w:tc>
        <w:tc>
          <w:tcPr>
            <w:tcW w:w="16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市重点项目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w:t>
            </w:r>
          </w:p>
        </w:tc>
        <w:tc>
          <w:tcPr>
            <w:tcW w:w="12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29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吉林省天鑫水泥有限责任公司</w:t>
            </w:r>
          </w:p>
        </w:tc>
        <w:tc>
          <w:tcPr>
            <w:tcW w:w="13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水泥制造</w:t>
            </w:r>
          </w:p>
        </w:tc>
        <w:tc>
          <w:tcPr>
            <w:tcW w:w="14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1座回转窑</w:t>
            </w:r>
          </w:p>
        </w:tc>
        <w:tc>
          <w:tcPr>
            <w:tcW w:w="14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2014年6月</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88</w:t>
            </w:r>
          </w:p>
        </w:tc>
        <w:tc>
          <w:tcPr>
            <w:tcW w:w="1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624</w:t>
            </w:r>
          </w:p>
        </w:tc>
        <w:tc>
          <w:tcPr>
            <w:tcW w:w="16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市重点项目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w:t>
            </w:r>
          </w:p>
        </w:tc>
        <w:tc>
          <w:tcPr>
            <w:tcW w:w="12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29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梨树县鑫源化工有限公司</w:t>
            </w:r>
          </w:p>
        </w:tc>
        <w:tc>
          <w:tcPr>
            <w:tcW w:w="13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有机化学</w:t>
            </w:r>
          </w:p>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原料制造</w:t>
            </w:r>
          </w:p>
        </w:tc>
        <w:tc>
          <w:tcPr>
            <w:tcW w:w="14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全厂关闭</w:t>
            </w:r>
          </w:p>
        </w:tc>
        <w:tc>
          <w:tcPr>
            <w:tcW w:w="14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2014年6月</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124</w:t>
            </w:r>
          </w:p>
        </w:tc>
        <w:tc>
          <w:tcPr>
            <w:tcW w:w="1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36</w:t>
            </w:r>
          </w:p>
        </w:tc>
        <w:tc>
          <w:tcPr>
            <w:tcW w:w="16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市重点项目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w:t>
            </w:r>
          </w:p>
        </w:tc>
        <w:tc>
          <w:tcPr>
            <w:tcW w:w="12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梨树县</w:t>
            </w:r>
          </w:p>
        </w:tc>
        <w:tc>
          <w:tcPr>
            <w:tcW w:w="29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both"/>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吉林省天意水泥集团有限责任公司</w:t>
            </w:r>
          </w:p>
        </w:tc>
        <w:tc>
          <w:tcPr>
            <w:tcW w:w="13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水泥制造</w:t>
            </w:r>
          </w:p>
        </w:tc>
        <w:tc>
          <w:tcPr>
            <w:tcW w:w="14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2座立窑</w:t>
            </w:r>
          </w:p>
        </w:tc>
        <w:tc>
          <w:tcPr>
            <w:tcW w:w="14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2014年6月</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46</w:t>
            </w:r>
          </w:p>
        </w:tc>
        <w:tc>
          <w:tcPr>
            <w:tcW w:w="1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47</w:t>
            </w:r>
          </w:p>
        </w:tc>
        <w:tc>
          <w:tcPr>
            <w:tcW w:w="16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市重点项目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color w:val="000000"/>
                <w:kern w:val="0"/>
                <w:sz w:val="18"/>
                <w:szCs w:val="18"/>
                <w:lang w:val="en-US" w:eastAsia="zh-CN" w:bidi="ar"/>
              </w:rPr>
              <w:t>5</w:t>
            </w:r>
          </w:p>
        </w:tc>
        <w:tc>
          <w:tcPr>
            <w:tcW w:w="12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伊通满族自治县</w:t>
            </w:r>
          </w:p>
        </w:tc>
        <w:tc>
          <w:tcPr>
            <w:tcW w:w="29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吉林省伊通满族自治县凯麒水泥有限公司</w:t>
            </w:r>
          </w:p>
        </w:tc>
        <w:tc>
          <w:tcPr>
            <w:tcW w:w="13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水泥制造</w:t>
            </w:r>
          </w:p>
        </w:tc>
        <w:tc>
          <w:tcPr>
            <w:tcW w:w="14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1座立窑</w:t>
            </w:r>
          </w:p>
        </w:tc>
        <w:tc>
          <w:tcPr>
            <w:tcW w:w="14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2014年6月</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18</w:t>
            </w:r>
          </w:p>
        </w:tc>
        <w:tc>
          <w:tcPr>
            <w:tcW w:w="1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14</w:t>
            </w:r>
          </w:p>
        </w:tc>
        <w:tc>
          <w:tcPr>
            <w:tcW w:w="16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市重点项目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w:t>
            </w:r>
          </w:p>
        </w:tc>
        <w:tc>
          <w:tcPr>
            <w:tcW w:w="12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伊通满族自治县</w:t>
            </w:r>
          </w:p>
        </w:tc>
        <w:tc>
          <w:tcPr>
            <w:tcW w:w="29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伊通满族自治县华伦造纸</w:t>
            </w:r>
          </w:p>
        </w:tc>
        <w:tc>
          <w:tcPr>
            <w:tcW w:w="13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加工纸制造</w:t>
            </w:r>
          </w:p>
        </w:tc>
        <w:tc>
          <w:tcPr>
            <w:tcW w:w="14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全厂关闭</w:t>
            </w:r>
          </w:p>
        </w:tc>
        <w:tc>
          <w:tcPr>
            <w:tcW w:w="14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2014年6月</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w:t>
            </w:r>
          </w:p>
        </w:tc>
        <w:tc>
          <w:tcPr>
            <w:tcW w:w="1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w:t>
            </w:r>
          </w:p>
        </w:tc>
        <w:tc>
          <w:tcPr>
            <w:tcW w:w="16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市重点项目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jc w:val="center"/>
        </w:trPr>
        <w:tc>
          <w:tcPr>
            <w:tcW w:w="5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合计</w:t>
            </w:r>
          </w:p>
        </w:tc>
        <w:tc>
          <w:tcPr>
            <w:tcW w:w="12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291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132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148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147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16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341</w:t>
            </w:r>
          </w:p>
        </w:tc>
        <w:tc>
          <w:tcPr>
            <w:tcW w:w="181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765</w:t>
            </w:r>
          </w:p>
        </w:tc>
        <w:tc>
          <w:tcPr>
            <w:tcW w:w="16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r>
    </w:tbl>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黑体简体" w:hAnsi="方正黑体简体" w:eastAsia="方正黑体简体" w:cs="方正黑体简体"/>
          <w:b w:val="0"/>
          <w:i w:val="0"/>
          <w:caps w:val="0"/>
          <w:color w:val="000000"/>
          <w:spacing w:val="0"/>
          <w:kern w:val="0"/>
          <w:sz w:val="28"/>
          <w:szCs w:val="28"/>
          <w:lang w:val="en-US" w:eastAsia="zh-CN" w:bidi="ar"/>
        </w:rPr>
        <w:t> </w:t>
      </w:r>
    </w:p>
    <w:p>
      <w:pPr>
        <w:keepNext w:val="0"/>
        <w:keepLines w:val="0"/>
        <w:widowControl/>
        <w:suppressLineNumbers w:val="0"/>
        <w:spacing w:before="0" w:beforeAutospacing="0" w:after="0" w:afterAutospacing="0" w:line="300" w:lineRule="atLeast"/>
        <w:ind w:left="0" w:right="0"/>
        <w:jc w:val="center"/>
        <w:rPr>
          <w:rFonts w:hint="default" w:ascii="Times New Roman" w:hAnsi="Times New Roman" w:cs="Times New Roman"/>
          <w:sz w:val="21"/>
          <w:szCs w:val="21"/>
        </w:rPr>
      </w:pPr>
      <w:r>
        <w:rPr>
          <w:rFonts w:hint="default" w:ascii="方正黑体简体" w:hAnsi="方正黑体简体" w:eastAsia="方正黑体简体" w:cs="方正黑体简体"/>
          <w:b w:val="0"/>
          <w:i w:val="0"/>
          <w:caps w:val="0"/>
          <w:color w:val="000000"/>
          <w:spacing w:val="0"/>
          <w:kern w:val="0"/>
          <w:sz w:val="28"/>
          <w:szCs w:val="28"/>
          <w:lang w:val="en-US" w:eastAsia="zh-CN" w:bidi="ar"/>
        </w:rPr>
        <w:t> </w:t>
      </w:r>
    </w:p>
    <w:p>
      <w:pPr>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黑体简体" w:hAnsi="方正黑体简体" w:eastAsia="方正黑体简体" w:cs="方正黑体简体"/>
          <w:b w:val="0"/>
          <w:i w:val="0"/>
          <w:caps w:val="0"/>
          <w:color w:val="000000"/>
          <w:spacing w:val="0"/>
          <w:kern w:val="0"/>
          <w:sz w:val="28"/>
          <w:szCs w:val="28"/>
          <w:lang w:val="en-US" w:eastAsia="zh-CN" w:bidi="ar"/>
        </w:rPr>
        <w:t>表2-7　2014年机动车新增淘汰机动车数量清单</w:t>
      </w:r>
    </w:p>
    <w:tbl>
      <w:tblPr>
        <w:tblW w:w="1405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696"/>
        <w:gridCol w:w="2843"/>
        <w:gridCol w:w="2599"/>
        <w:gridCol w:w="2873"/>
        <w:gridCol w:w="304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c>
          <w:tcPr>
            <w:tcW w:w="269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地　区</w:t>
            </w:r>
          </w:p>
        </w:tc>
        <w:tc>
          <w:tcPr>
            <w:tcW w:w="284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2014年新增机动车数量（辆）</w:t>
            </w:r>
          </w:p>
        </w:tc>
        <w:tc>
          <w:tcPr>
            <w:tcW w:w="259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2014年新增排放量（吨）</w:t>
            </w:r>
          </w:p>
        </w:tc>
        <w:tc>
          <w:tcPr>
            <w:tcW w:w="287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2014年淘汰机动车数量（辆）</w:t>
            </w:r>
          </w:p>
        </w:tc>
        <w:tc>
          <w:tcPr>
            <w:tcW w:w="304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2014年淘汰机动车削减量（吨）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269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line="44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四平市</w:t>
            </w:r>
          </w:p>
        </w:tc>
        <w:tc>
          <w:tcPr>
            <w:tcW w:w="28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44111</w:t>
            </w:r>
          </w:p>
        </w:tc>
        <w:tc>
          <w:tcPr>
            <w:tcW w:w="25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818</w:t>
            </w:r>
          </w:p>
        </w:tc>
        <w:tc>
          <w:tcPr>
            <w:tcW w:w="28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11096</w:t>
            </w:r>
          </w:p>
        </w:tc>
        <w:tc>
          <w:tcPr>
            <w:tcW w:w="304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4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982</w:t>
            </w:r>
          </w:p>
        </w:tc>
      </w:tr>
    </w:tbl>
    <w:p>
      <w:pPr>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黑体简体" w:hAnsi="方正黑体简体" w:eastAsia="方正黑体简体" w:cs="方正黑体简体"/>
          <w:b w:val="0"/>
          <w:i w:val="0"/>
          <w:caps w:val="0"/>
          <w:color w:val="000000"/>
          <w:spacing w:val="0"/>
          <w:kern w:val="0"/>
          <w:sz w:val="28"/>
          <w:szCs w:val="28"/>
          <w:lang w:val="en-US" w:eastAsia="zh-CN" w:bidi="ar"/>
        </w:rPr>
        <w:t> </w:t>
      </w:r>
    </w:p>
    <w:p>
      <w:pPr>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黑体简体" w:hAnsi="方正黑体简体" w:eastAsia="方正黑体简体" w:cs="方正黑体简体"/>
          <w:b w:val="0"/>
          <w:i w:val="0"/>
          <w:caps w:val="0"/>
          <w:color w:val="000000"/>
          <w:spacing w:val="0"/>
          <w:kern w:val="0"/>
          <w:sz w:val="28"/>
          <w:szCs w:val="28"/>
          <w:lang w:val="en-US" w:eastAsia="zh-CN" w:bidi="ar"/>
        </w:rPr>
        <w:t>表2-8   2014年二氧化硫减排量汇总</w:t>
      </w:r>
    </w:p>
    <w:tbl>
      <w:tblPr>
        <w:tblW w:w="8517" w:type="dxa"/>
        <w:jc w:val="center"/>
        <w:tblInd w:w="3" w:type="dxa"/>
        <w:shd w:val="clear"/>
        <w:tblLayout w:type="fixed"/>
        <w:tblCellMar>
          <w:top w:w="0" w:type="dxa"/>
          <w:left w:w="0" w:type="dxa"/>
          <w:bottom w:w="0" w:type="dxa"/>
          <w:right w:w="0" w:type="dxa"/>
        </w:tblCellMar>
      </w:tblPr>
      <w:tblGrid>
        <w:gridCol w:w="1411"/>
        <w:gridCol w:w="1460"/>
        <w:gridCol w:w="1397"/>
        <w:gridCol w:w="1483"/>
        <w:gridCol w:w="1005"/>
        <w:gridCol w:w="1082"/>
        <w:gridCol w:w="679"/>
      </w:tblGrid>
      <w:tr>
        <w:tblPrEx>
          <w:tblLayout w:type="fixed"/>
          <w:tblCellMar>
            <w:top w:w="0" w:type="dxa"/>
            <w:left w:w="0" w:type="dxa"/>
            <w:bottom w:w="0" w:type="dxa"/>
            <w:right w:w="0" w:type="dxa"/>
          </w:tblCellMar>
        </w:tblPrEx>
        <w:trPr>
          <w:trHeight w:val="480" w:hRule="atLeast"/>
          <w:jc w:val="center"/>
        </w:trPr>
        <w:tc>
          <w:tcPr>
            <w:tcW w:w="141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项目类别</w:t>
            </w:r>
          </w:p>
        </w:tc>
        <w:tc>
          <w:tcPr>
            <w:tcW w:w="146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电力结转及新建脱硫项目</w:t>
            </w:r>
          </w:p>
        </w:tc>
        <w:tc>
          <w:tcPr>
            <w:tcW w:w="139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旁路封堵或拆除</w:t>
            </w:r>
          </w:p>
        </w:tc>
        <w:tc>
          <w:tcPr>
            <w:tcW w:w="148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钢铁行业脱硫</w:t>
            </w:r>
          </w:p>
        </w:tc>
        <w:tc>
          <w:tcPr>
            <w:tcW w:w="10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非电工程</w:t>
            </w:r>
          </w:p>
        </w:tc>
        <w:tc>
          <w:tcPr>
            <w:tcW w:w="108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结构减排</w:t>
            </w:r>
          </w:p>
        </w:tc>
        <w:tc>
          <w:tcPr>
            <w:tcW w:w="67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合计</w:t>
            </w:r>
          </w:p>
        </w:tc>
      </w:tr>
      <w:tr>
        <w:tblPrEx>
          <w:tblLayout w:type="fixed"/>
          <w:tblCellMar>
            <w:top w:w="0" w:type="dxa"/>
            <w:left w:w="0" w:type="dxa"/>
            <w:bottom w:w="0" w:type="dxa"/>
            <w:right w:w="0" w:type="dxa"/>
          </w:tblCellMar>
        </w:tblPrEx>
        <w:trPr>
          <w:trHeight w:val="365" w:hRule="atLeast"/>
          <w:jc w:val="center"/>
        </w:trPr>
        <w:tc>
          <w:tcPr>
            <w:tcW w:w="141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项目数</w:t>
            </w:r>
          </w:p>
        </w:tc>
        <w:tc>
          <w:tcPr>
            <w:tcW w:w="14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5</w:t>
            </w:r>
          </w:p>
        </w:tc>
        <w:tc>
          <w:tcPr>
            <w:tcW w:w="13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0</w:t>
            </w:r>
          </w:p>
        </w:tc>
        <w:tc>
          <w:tcPr>
            <w:tcW w:w="14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w:t>
            </w:r>
          </w:p>
        </w:tc>
        <w:tc>
          <w:tcPr>
            <w:tcW w:w="10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w:t>
            </w:r>
          </w:p>
        </w:tc>
        <w:tc>
          <w:tcPr>
            <w:tcW w:w="10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w:t>
            </w:r>
          </w:p>
        </w:tc>
        <w:tc>
          <w:tcPr>
            <w:tcW w:w="6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18</w:t>
            </w:r>
          </w:p>
        </w:tc>
      </w:tr>
      <w:tr>
        <w:tblPrEx>
          <w:tblLayout w:type="fixed"/>
          <w:tblCellMar>
            <w:top w:w="0" w:type="dxa"/>
            <w:left w:w="0" w:type="dxa"/>
            <w:bottom w:w="0" w:type="dxa"/>
            <w:right w:w="0" w:type="dxa"/>
          </w:tblCellMar>
        </w:tblPrEx>
        <w:trPr>
          <w:trHeight w:val="285" w:hRule="atLeast"/>
          <w:jc w:val="center"/>
        </w:trPr>
        <w:tc>
          <w:tcPr>
            <w:tcW w:w="141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计划SO2减排量（吨）</w:t>
            </w:r>
          </w:p>
        </w:tc>
        <w:tc>
          <w:tcPr>
            <w:tcW w:w="14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6250</w:t>
            </w:r>
          </w:p>
        </w:tc>
        <w:tc>
          <w:tcPr>
            <w:tcW w:w="139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0</w:t>
            </w:r>
          </w:p>
        </w:tc>
        <w:tc>
          <w:tcPr>
            <w:tcW w:w="148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1500</w:t>
            </w:r>
          </w:p>
        </w:tc>
        <w:tc>
          <w:tcPr>
            <w:tcW w:w="10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0</w:t>
            </w:r>
          </w:p>
        </w:tc>
        <w:tc>
          <w:tcPr>
            <w:tcW w:w="10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341</w:t>
            </w:r>
          </w:p>
        </w:tc>
        <w:tc>
          <w:tcPr>
            <w:tcW w:w="67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8091</w:t>
            </w:r>
          </w:p>
        </w:tc>
      </w:tr>
    </w:tbl>
    <w:p>
      <w:pPr>
        <w:keepNext w:val="0"/>
        <w:keepLines w:val="0"/>
        <w:widowControl/>
        <w:suppressLineNumbers w:val="0"/>
        <w:spacing w:before="0" w:beforeAutospacing="0" w:after="0" w:afterAutospacing="0" w:line="36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b/>
          <w:i w:val="0"/>
          <w:caps w:val="0"/>
          <w:color w:val="000000"/>
          <w:spacing w:val="0"/>
          <w:kern w:val="0"/>
          <w:sz w:val="28"/>
          <w:szCs w:val="28"/>
          <w:lang w:val="en-US" w:eastAsia="zh-CN" w:bidi="ar"/>
        </w:rPr>
        <w:t> </w:t>
      </w:r>
    </w:p>
    <w:p>
      <w:pPr>
        <w:keepNext w:val="0"/>
        <w:keepLines w:val="0"/>
        <w:widowControl/>
        <w:suppressLineNumbers w:val="0"/>
        <w:spacing w:before="0" w:beforeAutospacing="0" w:after="0" w:afterAutospacing="0" w:line="360" w:lineRule="atLeast"/>
        <w:ind w:left="0" w:right="0"/>
        <w:jc w:val="center"/>
        <w:rPr>
          <w:rFonts w:hint="default" w:ascii="Times New Roman" w:hAnsi="Times New Roman" w:cs="Times New Roman"/>
          <w:sz w:val="21"/>
          <w:szCs w:val="21"/>
        </w:rPr>
      </w:pPr>
      <w:r>
        <w:rPr>
          <w:rFonts w:hint="default" w:ascii="方正仿宋简体" w:hAnsi="方正仿宋简体" w:eastAsia="方正仿宋简体" w:cs="方正仿宋简体"/>
          <w:b/>
          <w:i w:val="0"/>
          <w:caps w:val="0"/>
          <w:color w:val="000000"/>
          <w:spacing w:val="0"/>
          <w:kern w:val="0"/>
          <w:sz w:val="28"/>
          <w:szCs w:val="28"/>
          <w:lang w:val="en-US" w:eastAsia="zh-CN" w:bidi="ar"/>
        </w:rPr>
        <w:t> </w:t>
      </w:r>
    </w:p>
    <w:p>
      <w:pPr>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黑体简体" w:hAnsi="方正黑体简体" w:eastAsia="方正黑体简体" w:cs="方正黑体简体"/>
          <w:b w:val="0"/>
          <w:i w:val="0"/>
          <w:caps w:val="0"/>
          <w:color w:val="000000"/>
          <w:spacing w:val="0"/>
          <w:kern w:val="0"/>
          <w:sz w:val="28"/>
          <w:szCs w:val="28"/>
          <w:lang w:val="en-US" w:eastAsia="zh-CN" w:bidi="ar"/>
        </w:rPr>
        <w:t>表2-9　　2014年氮氧化物减排量汇总</w:t>
      </w:r>
    </w:p>
    <w:tbl>
      <w:tblPr>
        <w:tblW w:w="8519" w:type="dxa"/>
        <w:jc w:val="center"/>
        <w:tblInd w:w="2" w:type="dxa"/>
        <w:shd w:val="clear"/>
        <w:tblLayout w:type="fixed"/>
        <w:tblCellMar>
          <w:top w:w="0" w:type="dxa"/>
          <w:left w:w="0" w:type="dxa"/>
          <w:bottom w:w="0" w:type="dxa"/>
          <w:right w:w="0" w:type="dxa"/>
        </w:tblCellMar>
      </w:tblPr>
      <w:tblGrid>
        <w:gridCol w:w="2047"/>
        <w:gridCol w:w="1535"/>
        <w:gridCol w:w="1329"/>
        <w:gridCol w:w="1329"/>
        <w:gridCol w:w="1618"/>
        <w:gridCol w:w="661"/>
      </w:tblGrid>
      <w:tr>
        <w:tblPrEx>
          <w:shd w:val="clear"/>
          <w:tblLayout w:type="fixed"/>
        </w:tblPrEx>
        <w:trPr>
          <w:trHeight w:val="480" w:hRule="atLeast"/>
          <w:jc w:val="center"/>
        </w:trPr>
        <w:tc>
          <w:tcPr>
            <w:tcW w:w="20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项目类别</w:t>
            </w:r>
          </w:p>
        </w:tc>
        <w:tc>
          <w:tcPr>
            <w:tcW w:w="153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电力行业工程减排项目</w:t>
            </w:r>
          </w:p>
        </w:tc>
        <w:tc>
          <w:tcPr>
            <w:tcW w:w="132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水泥行业工程减排项目</w:t>
            </w:r>
          </w:p>
        </w:tc>
        <w:tc>
          <w:tcPr>
            <w:tcW w:w="132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淘汰落后产能结构减排</w:t>
            </w:r>
          </w:p>
        </w:tc>
        <w:tc>
          <w:tcPr>
            <w:tcW w:w="161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年淘汰机动车削减量（吨）</w:t>
            </w:r>
          </w:p>
        </w:tc>
        <w:tc>
          <w:tcPr>
            <w:tcW w:w="66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楷体简体" w:hAnsi="方正楷体简体" w:eastAsia="方正楷体简体" w:cs="方正楷体简体"/>
                <w:kern w:val="0"/>
                <w:sz w:val="18"/>
                <w:szCs w:val="18"/>
                <w:lang w:val="en-US" w:eastAsia="zh-CN" w:bidi="ar"/>
              </w:rPr>
              <w:t>合计</w:t>
            </w:r>
          </w:p>
        </w:tc>
      </w:tr>
      <w:tr>
        <w:tblPrEx>
          <w:tblLayout w:type="fixed"/>
          <w:tblCellMar>
            <w:top w:w="0" w:type="dxa"/>
            <w:left w:w="0" w:type="dxa"/>
            <w:bottom w:w="0" w:type="dxa"/>
            <w:right w:w="0" w:type="dxa"/>
          </w:tblCellMar>
        </w:tblPrEx>
        <w:trPr>
          <w:trHeight w:val="365" w:hRule="atLeast"/>
          <w:jc w:val="center"/>
        </w:trPr>
        <w:tc>
          <w:tcPr>
            <w:tcW w:w="20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项目数</w:t>
            </w:r>
          </w:p>
        </w:tc>
        <w:tc>
          <w:tcPr>
            <w:tcW w:w="15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w:t>
            </w:r>
          </w:p>
        </w:tc>
        <w:tc>
          <w:tcPr>
            <w:tcW w:w="13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w:t>
            </w:r>
          </w:p>
        </w:tc>
        <w:tc>
          <w:tcPr>
            <w:tcW w:w="13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6</w:t>
            </w:r>
          </w:p>
        </w:tc>
        <w:tc>
          <w:tcPr>
            <w:tcW w:w="16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w:t>
            </w:r>
          </w:p>
        </w:tc>
        <w:tc>
          <w:tcPr>
            <w:tcW w:w="6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15</w:t>
            </w:r>
          </w:p>
        </w:tc>
      </w:tr>
      <w:tr>
        <w:tblPrEx>
          <w:tblLayout w:type="fixed"/>
          <w:tblCellMar>
            <w:top w:w="0" w:type="dxa"/>
            <w:left w:w="0" w:type="dxa"/>
            <w:bottom w:w="0" w:type="dxa"/>
            <w:right w:w="0" w:type="dxa"/>
          </w:tblCellMar>
        </w:tblPrEx>
        <w:trPr>
          <w:trHeight w:val="285" w:hRule="atLeast"/>
          <w:jc w:val="center"/>
        </w:trPr>
        <w:tc>
          <w:tcPr>
            <w:tcW w:w="204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计划NOX减排量（吨）</w:t>
            </w:r>
          </w:p>
        </w:tc>
        <w:tc>
          <w:tcPr>
            <w:tcW w:w="15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7740</w:t>
            </w:r>
          </w:p>
        </w:tc>
        <w:tc>
          <w:tcPr>
            <w:tcW w:w="13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300</w:t>
            </w:r>
          </w:p>
        </w:tc>
        <w:tc>
          <w:tcPr>
            <w:tcW w:w="13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765</w:t>
            </w:r>
          </w:p>
        </w:tc>
        <w:tc>
          <w:tcPr>
            <w:tcW w:w="16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982</w:t>
            </w:r>
          </w:p>
        </w:tc>
        <w:tc>
          <w:tcPr>
            <w:tcW w:w="66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600" w:lineRule="atLeast"/>
              <w:ind w:left="0" w:right="0"/>
              <w:jc w:val="center"/>
              <w:textAlignment w:val="center"/>
              <w:rPr>
                <w:rFonts w:hint="default" w:ascii="Times New Roman" w:hAnsi="Times New Roman" w:cs="Times New Roman"/>
                <w:sz w:val="21"/>
                <w:szCs w:val="21"/>
              </w:rPr>
            </w:pPr>
            <w:r>
              <w:rPr>
                <w:rFonts w:hint="default" w:ascii="方正仿宋简体" w:hAnsi="方正仿宋简体" w:eastAsia="方正仿宋简体" w:cs="方正仿宋简体"/>
                <w:kern w:val="0"/>
                <w:sz w:val="18"/>
                <w:szCs w:val="18"/>
                <w:lang w:val="en-US" w:eastAsia="zh-CN" w:bidi="ar"/>
              </w:rPr>
              <w:t>9787</w:t>
            </w:r>
          </w:p>
        </w:tc>
      </w:tr>
    </w:tbl>
    <w:p>
      <w:pPr>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b w:val="0"/>
          <w:i w:val="0"/>
          <w:caps w:val="0"/>
          <w:color w:val="000000"/>
          <w:spacing w:val="0"/>
          <w:kern w:val="0"/>
          <w:sz w:val="21"/>
          <w:szCs w:val="21"/>
          <w:lang w:val="en-US" w:eastAsia="zh-CN" w:bidi="ar"/>
        </w:rPr>
        <w:t> </w:t>
      </w:r>
    </w:p>
    <w:p>
      <w:pPr>
        <w:keepNext w:val="0"/>
        <w:keepLines w:val="0"/>
        <w:widowControl/>
        <w:suppressLineNumbers w:val="0"/>
        <w:wordWrap w:val="0"/>
        <w:spacing w:before="0" w:beforeAutospacing="0" w:after="0" w:afterAutospacing="0" w:line="540" w:lineRule="atLeast"/>
        <w:ind w:left="0" w:right="960"/>
        <w:jc w:val="both"/>
        <w:rPr>
          <w:rFonts w:hint="default" w:ascii="Times New Roman" w:hAnsi="Times New Roman" w:cs="Times New Roman"/>
          <w:sz w:val="21"/>
          <w:szCs w:val="21"/>
        </w:rPr>
      </w:pPr>
      <w:r>
        <w:rPr>
          <w:rFonts w:hint="default" w:ascii="方正仿宋简体" w:hAnsi="方正仿宋简体" w:eastAsia="方正仿宋简体" w:cs="方正仿宋简体"/>
          <w:b w:val="0"/>
          <w:i w:val="0"/>
          <w:caps w:val="0"/>
          <w:color w:val="000000"/>
          <w:spacing w:val="0"/>
          <w:kern w:val="0"/>
          <w:sz w:val="32"/>
          <w:szCs w:val="32"/>
          <w:lang w:val="en-US" w:eastAsia="zh-CN" w:bidi="ar"/>
        </w:rPr>
        <w:t> </w:t>
      </w:r>
    </w:p>
    <w:p>
      <w:pPr>
        <w:keepNext w:val="0"/>
        <w:keepLines w:val="0"/>
        <w:widowControl/>
        <w:suppressLineNumbers w:val="0"/>
        <w:spacing w:before="312" w:beforeAutospacing="0" w:after="0" w:afterAutospacing="0" w:line="36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b w:val="0"/>
          <w:i w:val="0"/>
          <w:caps w:val="0"/>
          <w:color w:val="000000"/>
          <w:spacing w:val="0"/>
          <w:kern w:val="0"/>
          <w:sz w:val="32"/>
          <w:szCs w:val="32"/>
          <w:lang w:val="en-US" w:eastAsia="zh-CN" w:bidi="ar"/>
        </w:rPr>
        <w:t> </w:t>
      </w:r>
    </w:p>
    <w:p>
      <w:pPr>
        <w:keepNext w:val="0"/>
        <w:keepLines w:val="0"/>
        <w:widowControl/>
        <w:suppressLineNumbers w:val="0"/>
        <w:jc w:val="left"/>
      </w:pPr>
    </w:p>
    <w:p>
      <w:pPr>
        <w:keepNext w:val="0"/>
        <w:keepLines w:val="0"/>
        <w:widowControl/>
        <w:suppressLineNumbers w:val="0"/>
        <w:spacing w:before="312" w:beforeAutospacing="0" w:after="0" w:afterAutospacing="0" w:line="36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b w:val="0"/>
          <w:i w:val="0"/>
          <w:caps w:val="0"/>
          <w:color w:val="000000"/>
          <w:spacing w:val="0"/>
          <w:kern w:val="0"/>
          <w:sz w:val="32"/>
          <w:szCs w:val="32"/>
          <w:lang w:val="en-US" w:eastAsia="zh-CN" w:bidi="ar"/>
        </w:rPr>
        <w:t> </w:t>
      </w:r>
    </w:p>
    <w:p>
      <w:pPr>
        <w:keepNext w:val="0"/>
        <w:keepLines w:val="0"/>
        <w:widowControl/>
        <w:suppressLineNumbers w:val="0"/>
        <w:spacing w:before="312" w:beforeAutospacing="0" w:after="0" w:afterAutospacing="0" w:line="36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b w:val="0"/>
          <w:i w:val="0"/>
          <w:caps w:val="0"/>
          <w:color w:val="000000"/>
          <w:spacing w:val="0"/>
          <w:kern w:val="0"/>
          <w:sz w:val="32"/>
          <w:szCs w:val="32"/>
          <w:lang w:val="en-US" w:eastAsia="zh-CN" w:bidi="ar"/>
        </w:rPr>
        <w:t> </w:t>
      </w:r>
    </w:p>
    <w:p>
      <w:pPr>
        <w:keepNext w:val="0"/>
        <w:keepLines w:val="0"/>
        <w:widowControl/>
        <w:suppressLineNumbers w:val="0"/>
        <w:spacing w:before="312" w:beforeAutospacing="0" w:after="0" w:afterAutospacing="0" w:line="36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b w:val="0"/>
          <w:i w:val="0"/>
          <w:caps w:val="0"/>
          <w:color w:val="000000"/>
          <w:spacing w:val="0"/>
          <w:kern w:val="0"/>
          <w:sz w:val="32"/>
          <w:szCs w:val="32"/>
          <w:lang w:val="en-US" w:eastAsia="zh-CN" w:bidi="ar"/>
        </w:rPr>
        <w:t> </w:t>
      </w:r>
    </w:p>
    <w:p>
      <w:pPr>
        <w:keepNext w:val="0"/>
        <w:keepLines w:val="0"/>
        <w:widowControl/>
        <w:suppressLineNumbers w:val="0"/>
        <w:spacing w:before="312" w:beforeAutospacing="0" w:after="0" w:afterAutospacing="0" w:line="36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b w:val="0"/>
          <w:i w:val="0"/>
          <w:caps w:val="0"/>
          <w:color w:val="000000"/>
          <w:spacing w:val="0"/>
          <w:kern w:val="0"/>
          <w:sz w:val="32"/>
          <w:szCs w:val="32"/>
          <w:lang w:val="en-US" w:eastAsia="zh-CN" w:bidi="ar"/>
        </w:rPr>
        <w:t> </w:t>
      </w:r>
    </w:p>
    <w:p>
      <w:pPr>
        <w:keepNext w:val="0"/>
        <w:keepLines w:val="0"/>
        <w:widowControl/>
        <w:suppressLineNumbers w:val="0"/>
        <w:spacing w:before="312" w:beforeAutospacing="0" w:after="0" w:afterAutospacing="0" w:line="36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b w:val="0"/>
          <w:i w:val="0"/>
          <w:caps w:val="0"/>
          <w:color w:val="000000"/>
          <w:spacing w:val="0"/>
          <w:kern w:val="0"/>
          <w:sz w:val="32"/>
          <w:szCs w:val="32"/>
          <w:lang w:val="en-US" w:eastAsia="zh-CN" w:bidi="ar"/>
        </w:rPr>
        <w:t> </w:t>
      </w:r>
    </w:p>
    <w:p>
      <w:pPr>
        <w:keepNext w:val="0"/>
        <w:keepLines w:val="0"/>
        <w:widowControl/>
        <w:suppressLineNumbers w:val="0"/>
        <w:spacing w:before="312" w:beforeAutospacing="0" w:after="0" w:afterAutospacing="0" w:line="36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b w:val="0"/>
          <w:i w:val="0"/>
          <w:caps w:val="0"/>
          <w:color w:val="000000"/>
          <w:spacing w:val="0"/>
          <w:kern w:val="0"/>
          <w:sz w:val="32"/>
          <w:szCs w:val="32"/>
          <w:lang w:val="en-US" w:eastAsia="zh-CN" w:bidi="ar"/>
        </w:rPr>
        <w:t> </w:t>
      </w:r>
    </w:p>
    <w:p>
      <w:pPr>
        <w:keepNext w:val="0"/>
        <w:keepLines w:val="0"/>
        <w:widowControl/>
        <w:suppressLineNumbers w:val="0"/>
        <w:spacing w:before="312" w:beforeAutospacing="0" w:after="0" w:afterAutospacing="0" w:line="36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b w:val="0"/>
          <w:i w:val="0"/>
          <w:caps w:val="0"/>
          <w:color w:val="000000"/>
          <w:spacing w:val="0"/>
          <w:kern w:val="0"/>
          <w:sz w:val="32"/>
          <w:szCs w:val="32"/>
          <w:lang w:val="en-US" w:eastAsia="zh-CN" w:bidi="ar"/>
        </w:rPr>
        <w:t> </w:t>
      </w:r>
    </w:p>
    <w:p>
      <w:pPr>
        <w:keepNext w:val="0"/>
        <w:keepLines w:val="0"/>
        <w:widowControl/>
        <w:suppressLineNumbers w:val="0"/>
        <w:spacing w:before="312" w:beforeAutospacing="0" w:after="0" w:afterAutospacing="0" w:line="36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b w:val="0"/>
          <w:i w:val="0"/>
          <w:caps w:val="0"/>
          <w:color w:val="000000"/>
          <w:spacing w:val="0"/>
          <w:kern w:val="0"/>
          <w:sz w:val="32"/>
          <w:szCs w:val="32"/>
          <w:lang w:val="en-US" w:eastAsia="zh-CN" w:bidi="ar"/>
        </w:rPr>
        <w:t> </w:t>
      </w:r>
    </w:p>
    <w:p>
      <w:pPr>
        <w:keepNext w:val="0"/>
        <w:keepLines w:val="0"/>
        <w:widowControl/>
        <w:suppressLineNumbers w:val="0"/>
        <w:spacing w:before="312" w:beforeAutospacing="0" w:after="0" w:afterAutospacing="0" w:line="36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b w:val="0"/>
          <w:i w:val="0"/>
          <w:caps w:val="0"/>
          <w:color w:val="000000"/>
          <w:spacing w:val="0"/>
          <w:kern w:val="0"/>
          <w:sz w:val="32"/>
          <w:szCs w:val="32"/>
          <w:lang w:val="en-US" w:eastAsia="zh-CN" w:bidi="ar"/>
        </w:rPr>
        <w:t> </w:t>
      </w:r>
    </w:p>
    <w:p>
      <w:pPr>
        <w:keepNext w:val="0"/>
        <w:keepLines w:val="0"/>
        <w:widowControl/>
        <w:suppressLineNumbers w:val="0"/>
        <w:spacing w:before="312" w:beforeAutospacing="0" w:after="0" w:afterAutospacing="0" w:line="36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b w:val="0"/>
          <w:i w:val="0"/>
          <w:caps w:val="0"/>
          <w:color w:val="000000"/>
          <w:spacing w:val="0"/>
          <w:kern w:val="0"/>
          <w:sz w:val="32"/>
          <w:szCs w:val="32"/>
          <w:lang w:val="en-US" w:eastAsia="zh-CN" w:bidi="ar"/>
        </w:rPr>
        <w:t> </w:t>
      </w:r>
    </w:p>
    <w:p>
      <w:pPr>
        <w:keepNext w:val="0"/>
        <w:keepLines w:val="0"/>
        <w:widowControl/>
        <w:suppressLineNumbers w:val="0"/>
        <w:spacing w:before="312" w:beforeAutospacing="0" w:after="0" w:afterAutospacing="0" w:line="360" w:lineRule="atLeast"/>
        <w:ind w:left="0" w:right="0"/>
        <w:jc w:val="both"/>
        <w:rPr>
          <w:rFonts w:hint="default" w:ascii="Times New Roman" w:hAnsi="Times New Roman" w:cs="Times New Roman"/>
          <w:sz w:val="21"/>
          <w:szCs w:val="21"/>
        </w:rPr>
      </w:pPr>
      <w:r>
        <w:rPr>
          <w:rFonts w:hint="default" w:ascii="方正仿宋简体" w:hAnsi="方正仿宋简体" w:eastAsia="方正仿宋简体" w:cs="方正仿宋简体"/>
          <w:b w:val="0"/>
          <w:i w:val="0"/>
          <w:caps w:val="0"/>
          <w:color w:val="000000"/>
          <w:spacing w:val="0"/>
          <w:kern w:val="0"/>
          <w:sz w:val="32"/>
          <w:szCs w:val="32"/>
          <w:lang w:val="en-US" w:eastAsia="zh-CN" w:bidi="ar"/>
        </w:rPr>
        <w:t> </w:t>
      </w:r>
    </w:p>
    <w:p>
      <w:pPr>
        <w:pStyle w:val="2"/>
        <w:keepNext w:val="0"/>
        <w:keepLines w:val="0"/>
        <w:widowControl/>
        <w:suppressLineNumbers w:val="0"/>
        <w:spacing w:before="156" w:beforeAutospacing="0" w:after="0" w:afterAutospacing="0" w:line="400" w:lineRule="atLeast"/>
        <w:ind w:left="841" w:right="0" w:hanging="560"/>
        <w:jc w:val="both"/>
        <w:rPr>
          <w:rFonts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1"/>
          <w:szCs w:val="21"/>
        </w:rPr>
        <w:fldChar w:fldCharType="begin"/>
      </w:r>
      <w:r>
        <w:rPr>
          <w:rFonts w:hint="eastAsia" w:ascii="宋体" w:hAnsi="宋体" w:eastAsia="宋体" w:cs="宋体"/>
          <w:b w:val="0"/>
          <w:i w:val="0"/>
          <w:caps w:val="0"/>
          <w:color w:val="000000"/>
          <w:spacing w:val="0"/>
          <w:sz w:val="21"/>
          <w:szCs w:val="21"/>
        </w:rPr>
        <w:instrText xml:space="preserve">INCLUDEPICTURE \d "http://58.244.250.3:6060/UploadFile/1412907776171.files/image001.gif" \* MERGEFORMATINET </w:instrText>
      </w:r>
      <w:r>
        <w:rPr>
          <w:rFonts w:hint="eastAsia" w:ascii="宋体" w:hAnsi="宋体" w:eastAsia="宋体" w:cs="宋体"/>
          <w:b w:val="0"/>
          <w:i w:val="0"/>
          <w:caps w:val="0"/>
          <w:color w:val="000000"/>
          <w:spacing w:val="0"/>
          <w:sz w:val="21"/>
          <w:szCs w:val="21"/>
        </w:rPr>
        <w:fldChar w:fldCharType="separate"/>
      </w:r>
      <w:r>
        <w:rPr>
          <w:rFonts w:hint="eastAsia" w:ascii="宋体" w:hAnsi="宋体" w:eastAsia="宋体" w:cs="宋体"/>
          <w:b w:val="0"/>
          <w:i w:val="0"/>
          <w:caps w:val="0"/>
          <w:color w:val="000000"/>
          <w:spacing w:val="0"/>
          <w:sz w:val="21"/>
          <w:szCs w:val="21"/>
        </w:rPr>
        <w:drawing>
          <wp:inline distT="0" distB="0" distL="114300" distR="114300">
            <wp:extent cx="5743575" cy="28575"/>
            <wp:effectExtent l="0" t="0" r="9525"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4"/>
                    <a:stretch>
                      <a:fillRect/>
                    </a:stretch>
                  </pic:blipFill>
                  <pic:spPr>
                    <a:xfrm>
                      <a:off x="0" y="0"/>
                      <a:ext cx="5743575" cy="28575"/>
                    </a:xfrm>
                    <a:prstGeom prst="rect">
                      <a:avLst/>
                    </a:prstGeom>
                    <a:noFill/>
                    <a:ln w="9525">
                      <a:noFill/>
                    </a:ln>
                  </pic:spPr>
                </pic:pic>
              </a:graphicData>
            </a:graphic>
          </wp:inline>
        </w:drawing>
      </w:r>
      <w:r>
        <w:rPr>
          <w:rFonts w:hint="eastAsia" w:ascii="宋体" w:hAnsi="宋体" w:eastAsia="宋体" w:cs="宋体"/>
          <w:b w:val="0"/>
          <w:i w:val="0"/>
          <w:caps w:val="0"/>
          <w:color w:val="000000"/>
          <w:spacing w:val="0"/>
          <w:sz w:val="21"/>
          <w:szCs w:val="21"/>
        </w:rPr>
        <w:fldChar w:fldCharType="end"/>
      </w:r>
    </w:p>
    <w:p>
      <w:pPr>
        <w:pStyle w:val="2"/>
        <w:keepNext w:val="0"/>
        <w:keepLines w:val="0"/>
        <w:widowControl/>
        <w:suppressLineNumbers w:val="0"/>
        <w:spacing w:before="0" w:beforeAutospacing="0" w:after="0" w:afterAutospacing="0" w:line="400" w:lineRule="atLeast"/>
        <w:ind w:left="841" w:right="0" w:firstLine="0" w:firstLineChars="0"/>
        <w:jc w:val="both"/>
        <w:rPr>
          <w:rFonts w:hint="eastAsia" w:ascii="宋体" w:hAnsi="宋体" w:eastAsia="宋体" w:cs="宋体"/>
          <w:sz w:val="21"/>
          <w:szCs w:val="21"/>
        </w:rPr>
      </w:pPr>
      <w:r>
        <w:rPr>
          <w:rFonts w:hint="default" w:ascii="方正仿宋简体" w:hAnsi="方正仿宋简体" w:eastAsia="方正仿宋简体" w:cs="方正仿宋简体"/>
          <w:b w:val="0"/>
          <w:i w:val="0"/>
          <w:caps w:val="0"/>
          <w:color w:val="000000"/>
          <w:spacing w:val="0"/>
          <w:sz w:val="28"/>
          <w:szCs w:val="28"/>
        </w:rPr>
        <w:t>抄送：市委各部门，市纪委办公室，四平日报社，各人民团体，各民主党派，中省直各有关单位。</w:t>
      </w:r>
    </w:p>
    <w:p>
      <w:pPr>
        <w:pStyle w:val="2"/>
        <w:keepNext w:val="0"/>
        <w:keepLines w:val="0"/>
        <w:widowControl/>
        <w:suppressLineNumbers w:val="0"/>
        <w:spacing w:before="31" w:beforeAutospacing="0" w:after="0" w:afterAutospacing="0" w:line="400" w:lineRule="atLeast"/>
        <w:ind w:left="420" w:leftChars="0" w:right="0" w:firstLine="420" w:firstLineChars="0"/>
        <w:jc w:val="both"/>
        <w:rPr>
          <w:rFonts w:hint="eastAsia" w:ascii="宋体" w:hAnsi="宋体" w:eastAsia="宋体" w:cs="宋体"/>
          <w:sz w:val="21"/>
          <w:szCs w:val="21"/>
        </w:rPr>
      </w:pPr>
      <w:r>
        <w:rPr>
          <w:rFonts w:hint="default" w:ascii="方正仿宋简体" w:hAnsi="方正仿宋简体" w:eastAsia="方正仿宋简体" w:cs="方正仿宋简体"/>
          <w:b w:val="0"/>
          <w:i w:val="0"/>
          <w:caps w:val="0"/>
          <w:color w:val="000000"/>
          <w:spacing w:val="0"/>
          <w:sz w:val="28"/>
          <w:szCs w:val="28"/>
        </w:rPr>
        <w:t>市人大常委会办公室，市政协办公室，市中级法院，市检察院。</w:t>
      </w:r>
    </w:p>
    <w:p>
      <w:pPr>
        <w:pStyle w:val="2"/>
        <w:keepNext w:val="0"/>
        <w:keepLines w:val="0"/>
        <w:widowControl/>
        <w:suppressLineNumbers w:val="0"/>
        <w:spacing w:before="0" w:beforeAutospacing="0" w:after="0" w:afterAutospacing="0" w:line="30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rPr>
        <w:fldChar w:fldCharType="begin"/>
      </w:r>
      <w:r>
        <w:rPr>
          <w:rFonts w:hint="eastAsia" w:ascii="宋体" w:hAnsi="宋体" w:eastAsia="宋体" w:cs="宋体"/>
          <w:b w:val="0"/>
          <w:i w:val="0"/>
          <w:caps w:val="0"/>
          <w:color w:val="000000"/>
          <w:spacing w:val="0"/>
          <w:sz w:val="21"/>
          <w:szCs w:val="21"/>
        </w:rPr>
        <w:instrText xml:space="preserve">INCLUDEPICTURE \d "http://58.244.250.3:6060/UploadFile/1412907776171.files/image002.gif" \* MERGEFORMATINET </w:instrText>
      </w:r>
      <w:r>
        <w:rPr>
          <w:rFonts w:hint="eastAsia" w:ascii="宋体" w:hAnsi="宋体" w:eastAsia="宋体" w:cs="宋体"/>
          <w:b w:val="0"/>
          <w:i w:val="0"/>
          <w:caps w:val="0"/>
          <w:color w:val="000000"/>
          <w:spacing w:val="0"/>
          <w:sz w:val="21"/>
          <w:szCs w:val="21"/>
        </w:rPr>
        <w:fldChar w:fldCharType="separate"/>
      </w:r>
      <w:r>
        <w:rPr>
          <w:rFonts w:hint="eastAsia" w:ascii="宋体" w:hAnsi="宋体" w:eastAsia="宋体" w:cs="宋体"/>
          <w:b w:val="0"/>
          <w:i w:val="0"/>
          <w:caps w:val="0"/>
          <w:color w:val="000000"/>
          <w:spacing w:val="0"/>
          <w:sz w:val="21"/>
          <w:szCs w:val="21"/>
        </w:rPr>
        <w:drawing>
          <wp:inline distT="0" distB="0" distL="114300" distR="114300">
            <wp:extent cx="5734050" cy="19050"/>
            <wp:effectExtent l="0" t="0" r="0" b="0"/>
            <wp:docPr id="5"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7"/>
                    <pic:cNvPicPr>
                      <a:picLocks noChangeAspect="1"/>
                    </pic:cNvPicPr>
                  </pic:nvPicPr>
                  <pic:blipFill>
                    <a:blip r:embed="rId5"/>
                    <a:stretch>
                      <a:fillRect/>
                    </a:stretch>
                  </pic:blipFill>
                  <pic:spPr>
                    <a:xfrm>
                      <a:off x="0" y="0"/>
                      <a:ext cx="5734050" cy="19050"/>
                    </a:xfrm>
                    <a:prstGeom prst="rect">
                      <a:avLst/>
                    </a:prstGeom>
                    <a:noFill/>
                    <a:ln w="9525">
                      <a:noFill/>
                    </a:ln>
                  </pic:spPr>
                </pic:pic>
              </a:graphicData>
            </a:graphic>
          </wp:inline>
        </w:drawing>
      </w:r>
      <w:r>
        <w:rPr>
          <w:rFonts w:hint="eastAsia" w:ascii="宋体" w:hAnsi="宋体" w:eastAsia="宋体" w:cs="宋体"/>
          <w:b w:val="0"/>
          <w:i w:val="0"/>
          <w:caps w:val="0"/>
          <w:color w:val="000000"/>
          <w:spacing w:val="0"/>
          <w:sz w:val="21"/>
          <w:szCs w:val="21"/>
        </w:rPr>
        <w:fldChar w:fldCharType="end"/>
      </w:r>
    </w:p>
    <w:p>
      <w:pPr>
        <w:keepNext w:val="0"/>
        <w:keepLines w:val="0"/>
        <w:widowControl/>
        <w:suppressLineNumbers w:val="0"/>
        <w:jc w:val="left"/>
      </w:pPr>
    </w:p>
    <w:p>
      <w:pPr>
        <w:pStyle w:val="2"/>
        <w:keepNext w:val="0"/>
        <w:keepLines w:val="0"/>
        <w:widowControl/>
        <w:suppressLineNumbers w:val="0"/>
        <w:spacing w:before="0" w:beforeAutospacing="0" w:after="0" w:afterAutospacing="0" w:line="300" w:lineRule="atLeast"/>
        <w:ind w:left="0" w:right="0" w:firstLine="697" w:firstLineChars="0"/>
        <w:jc w:val="both"/>
        <w:rPr>
          <w:rFonts w:hint="eastAsia" w:ascii="宋体" w:hAnsi="宋体" w:eastAsia="宋体" w:cs="宋体"/>
          <w:sz w:val="21"/>
          <w:szCs w:val="21"/>
        </w:rPr>
      </w:pPr>
      <w:r>
        <w:rPr>
          <w:rFonts w:hint="default" w:ascii="方正仿宋简体" w:hAnsi="方正仿宋简体" w:eastAsia="方正仿宋简体" w:cs="方正仿宋简体"/>
          <w:b w:val="0"/>
          <w:i w:val="0"/>
          <w:caps w:val="0"/>
          <w:color w:val="000000"/>
          <w:spacing w:val="0"/>
          <w:sz w:val="28"/>
          <w:szCs w:val="28"/>
        </w:rPr>
        <w:t>四平市人民政府办公室</w:t>
      </w:r>
      <w:r>
        <w:rPr>
          <w:rFonts w:hint="default" w:ascii="方正仿宋简体" w:hAnsi="方正仿宋简体" w:eastAsia="方正仿宋简体" w:cs="方正仿宋简体"/>
          <w:b w:val="0"/>
          <w:i w:val="0"/>
          <w:caps w:val="0"/>
          <w:color w:val="000000"/>
          <w:spacing w:val="0"/>
          <w:sz w:val="28"/>
          <w:szCs w:val="28"/>
          <w:lang w:val="en-US"/>
        </w:rPr>
        <w:t>     </w:t>
      </w:r>
      <w:r>
        <w:rPr>
          <w:rFonts w:hint="default" w:ascii="方正仿宋简体" w:hAnsi="方正仿宋简体" w:eastAsia="方正仿宋简体" w:cs="方正仿宋简体"/>
          <w:b w:val="0"/>
          <w:i w:val="0"/>
          <w:caps w:val="0"/>
          <w:color w:val="000000"/>
          <w:spacing w:val="0"/>
          <w:sz w:val="28"/>
          <w:szCs w:val="28"/>
        </w:rPr>
        <w:t>　　</w:t>
      </w:r>
      <w:r>
        <w:rPr>
          <w:rFonts w:hint="default" w:ascii="方正仿宋简体" w:hAnsi="方正仿宋简体" w:eastAsia="方正仿宋简体" w:cs="方正仿宋简体"/>
          <w:b w:val="0"/>
          <w:i w:val="0"/>
          <w:caps w:val="0"/>
          <w:color w:val="000000"/>
          <w:spacing w:val="0"/>
          <w:sz w:val="28"/>
          <w:szCs w:val="28"/>
          <w:lang w:val="en-US"/>
        </w:rPr>
        <w:t>   </w:t>
      </w:r>
      <w:r>
        <w:rPr>
          <w:rFonts w:hint="default" w:ascii="方正仿宋简体" w:hAnsi="方正仿宋简体" w:eastAsia="方正仿宋简体" w:cs="方正仿宋简体"/>
          <w:b w:val="0"/>
          <w:i w:val="0"/>
          <w:caps w:val="0"/>
          <w:color w:val="000000"/>
          <w:spacing w:val="0"/>
          <w:sz w:val="28"/>
          <w:szCs w:val="28"/>
        </w:rPr>
        <w:t>　</w:t>
      </w:r>
      <w:r>
        <w:rPr>
          <w:rFonts w:hint="default" w:ascii="方正仿宋简体" w:hAnsi="方正仿宋简体" w:eastAsia="方正仿宋简体" w:cs="方正仿宋简体"/>
          <w:b w:val="0"/>
          <w:i w:val="0"/>
          <w:caps w:val="0"/>
          <w:color w:val="000000"/>
          <w:spacing w:val="0"/>
          <w:sz w:val="28"/>
          <w:szCs w:val="28"/>
          <w:lang w:val="en-US"/>
        </w:rPr>
        <w:t>      2014</w:t>
      </w:r>
      <w:r>
        <w:rPr>
          <w:rFonts w:hint="default" w:ascii="方正仿宋简体" w:hAnsi="方正仿宋简体" w:eastAsia="方正仿宋简体" w:cs="方正仿宋简体"/>
          <w:b w:val="0"/>
          <w:i w:val="0"/>
          <w:caps w:val="0"/>
          <w:color w:val="000000"/>
          <w:spacing w:val="0"/>
          <w:sz w:val="28"/>
          <w:szCs w:val="28"/>
        </w:rPr>
        <w:t>年</w:t>
      </w:r>
      <w:r>
        <w:rPr>
          <w:rFonts w:hint="default" w:ascii="方正仿宋简体" w:hAnsi="方正仿宋简体" w:eastAsia="方正仿宋简体" w:cs="方正仿宋简体"/>
          <w:b w:val="0"/>
          <w:i w:val="0"/>
          <w:caps w:val="0"/>
          <w:color w:val="000000"/>
          <w:spacing w:val="0"/>
          <w:sz w:val="28"/>
          <w:szCs w:val="28"/>
          <w:lang w:val="en-US"/>
        </w:rPr>
        <w:t>8</w:t>
      </w:r>
      <w:r>
        <w:rPr>
          <w:rFonts w:hint="default" w:ascii="方正仿宋简体" w:hAnsi="方正仿宋简体" w:eastAsia="方正仿宋简体" w:cs="方正仿宋简体"/>
          <w:b w:val="0"/>
          <w:i w:val="0"/>
          <w:caps w:val="0"/>
          <w:color w:val="000000"/>
          <w:spacing w:val="0"/>
          <w:sz w:val="28"/>
          <w:szCs w:val="28"/>
        </w:rPr>
        <w:t>月</w:t>
      </w:r>
      <w:r>
        <w:rPr>
          <w:rFonts w:hint="default" w:ascii="方正仿宋简体" w:hAnsi="方正仿宋简体" w:eastAsia="方正仿宋简体" w:cs="方正仿宋简体"/>
          <w:b w:val="0"/>
          <w:i w:val="0"/>
          <w:caps w:val="0"/>
          <w:color w:val="000000"/>
          <w:spacing w:val="0"/>
          <w:sz w:val="28"/>
          <w:szCs w:val="28"/>
          <w:lang w:val="en-US"/>
        </w:rPr>
        <w:t>4</w:t>
      </w:r>
      <w:r>
        <w:rPr>
          <w:rFonts w:hint="default" w:ascii="方正仿宋简体" w:hAnsi="方正仿宋简体" w:eastAsia="方正仿宋简体" w:cs="方正仿宋简体"/>
          <w:b w:val="0"/>
          <w:i w:val="0"/>
          <w:caps w:val="0"/>
          <w:color w:val="000000"/>
          <w:spacing w:val="0"/>
          <w:sz w:val="28"/>
          <w:szCs w:val="28"/>
        </w:rPr>
        <w:t>日印发</w:t>
      </w:r>
    </w:p>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sz w:val="21"/>
          <w:szCs w:val="21"/>
        </w:rPr>
      </w:pPr>
      <w:r>
        <w:rPr>
          <w:rFonts w:hint="default" w:ascii="Times New Roman" w:hAnsi="Times New Roman" w:eastAsia="宋体" w:cs="Times New Roman"/>
          <w:b w:val="0"/>
          <w:i w:val="0"/>
          <w:caps w:val="0"/>
          <w:color w:val="000000"/>
          <w:spacing w:val="0"/>
          <w:kern w:val="0"/>
          <w:sz w:val="21"/>
          <w:szCs w:val="21"/>
          <w:lang w:val="en-US" w:eastAsia="zh-CN" w:bidi="ar"/>
        </w:rPr>
        <w:fldChar w:fldCharType="begin"/>
      </w:r>
      <w:r>
        <w:rPr>
          <w:rFonts w:hint="default" w:ascii="Times New Roman" w:hAnsi="Times New Roman" w:eastAsia="宋体" w:cs="Times New Roman"/>
          <w:b w:val="0"/>
          <w:i w:val="0"/>
          <w:caps w:val="0"/>
          <w:color w:val="000000"/>
          <w:spacing w:val="0"/>
          <w:kern w:val="0"/>
          <w:sz w:val="21"/>
          <w:szCs w:val="21"/>
          <w:lang w:val="en-US" w:eastAsia="zh-CN" w:bidi="ar"/>
        </w:rPr>
        <w:instrText xml:space="preserve">INCLUDEPICTURE \d "http://58.244.250.3:6060/UploadFile/1412907776171.files/image003.gif" \* MERGEFORMATINET </w:instrText>
      </w:r>
      <w:r>
        <w:rPr>
          <w:rFonts w:hint="default" w:ascii="Times New Roman" w:hAnsi="Times New Roman" w:eastAsia="宋体" w:cs="Times New Roman"/>
          <w:b w:val="0"/>
          <w:i w:val="0"/>
          <w:caps w:val="0"/>
          <w:color w:val="000000"/>
          <w:spacing w:val="0"/>
          <w:kern w:val="0"/>
          <w:sz w:val="21"/>
          <w:szCs w:val="21"/>
          <w:lang w:val="en-US" w:eastAsia="zh-CN" w:bidi="ar"/>
        </w:rPr>
        <w:fldChar w:fldCharType="separate"/>
      </w:r>
      <w:r>
        <w:rPr>
          <w:rFonts w:hint="default" w:ascii="Times New Roman" w:hAnsi="Times New Roman" w:eastAsia="宋体" w:cs="Times New Roman"/>
          <w:b w:val="0"/>
          <w:i w:val="0"/>
          <w:caps w:val="0"/>
          <w:color w:val="000000"/>
          <w:spacing w:val="0"/>
          <w:kern w:val="0"/>
          <w:sz w:val="21"/>
          <w:szCs w:val="21"/>
          <w:lang w:val="en-US" w:eastAsia="zh-CN" w:bidi="ar"/>
        </w:rPr>
        <w:drawing>
          <wp:inline distT="0" distB="0" distL="114300" distR="114300">
            <wp:extent cx="5743575" cy="28575"/>
            <wp:effectExtent l="0" t="0" r="9525" b="9525"/>
            <wp:docPr id="6" name="图片 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8"/>
                    <pic:cNvPicPr>
                      <a:picLocks noChangeAspect="1"/>
                    </pic:cNvPicPr>
                  </pic:nvPicPr>
                  <pic:blipFill>
                    <a:blip r:embed="rId6"/>
                    <a:stretch>
                      <a:fillRect/>
                    </a:stretch>
                  </pic:blipFill>
                  <pic:spPr>
                    <a:xfrm>
                      <a:off x="0" y="0"/>
                      <a:ext cx="5743575" cy="28575"/>
                    </a:xfrm>
                    <a:prstGeom prst="rect">
                      <a:avLst/>
                    </a:prstGeom>
                    <a:noFill/>
                    <a:ln w="9525">
                      <a:noFill/>
                    </a:ln>
                  </pic:spPr>
                </pic:pic>
              </a:graphicData>
            </a:graphic>
          </wp:inline>
        </w:drawing>
      </w:r>
      <w:r>
        <w:rPr>
          <w:rFonts w:hint="default" w:ascii="Times New Roman" w:hAnsi="Times New Roman" w:eastAsia="宋体" w:cs="Times New Roman"/>
          <w:b w:val="0"/>
          <w:i w:val="0"/>
          <w:caps w:val="0"/>
          <w:color w:val="000000"/>
          <w:spacing w:val="0"/>
          <w:kern w:val="0"/>
          <w:sz w:val="21"/>
          <w:szCs w:val="21"/>
          <w:lang w:val="en-US" w:eastAsia="zh-CN" w:bidi="ar"/>
        </w:rPr>
        <w:fldChar w:fldCharType="end"/>
      </w:r>
      <w:r>
        <w:rPr>
          <w:rFonts w:hint="default" w:ascii="Times New Roman" w:hAnsi="Times New Roman" w:eastAsia="宋体" w:cs="Times New Roman"/>
          <w:b w:val="0"/>
          <w:i w:val="0"/>
          <w:caps w:val="0"/>
          <w:color w:val="000000"/>
          <w:spacing w:val="0"/>
          <w:kern w:val="0"/>
          <w:sz w:val="52"/>
          <w:szCs w:val="52"/>
          <w:lang w:val="en-US" w:eastAsia="zh-CN" w:bidi="ar"/>
        </w:rPr>
        <w:t> </w:t>
      </w:r>
    </w:p>
    <w:p>
      <w:pPr>
        <w:keepNext w:val="0"/>
        <w:keepLines w:val="0"/>
        <w:widowControl/>
        <w:suppressLineNumbers w:val="0"/>
        <w:spacing w:before="0" w:beforeAutospacing="0" w:after="0" w:afterAutospacing="0" w:line="640" w:lineRule="atLeast"/>
        <w:ind w:right="-334"/>
        <w:jc w:val="both"/>
        <w:rPr>
          <w:rFonts w:hint="default" w:ascii="Calibri" w:hAnsi="Calibri" w:cs="Calibri"/>
          <w:b w:val="0"/>
          <w:i w:val="0"/>
          <w:caps w:val="0"/>
          <w:color w:val="000000"/>
          <w:spacing w:val="0"/>
          <w:sz w:val="21"/>
          <w:szCs w:val="21"/>
        </w:rPr>
      </w:pPr>
      <w:r>
        <w:rPr>
          <w:rFonts w:hint="eastAsia" w:ascii="仿宋" w:hAnsi="仿宋" w:eastAsia="仿宋" w:cs="仿宋"/>
          <w:b w:val="0"/>
          <w:i w:val="0"/>
          <w:caps w:val="0"/>
          <w:color w:val="000000"/>
          <w:spacing w:val="0"/>
          <w:kern w:val="0"/>
          <w:sz w:val="30"/>
          <w:szCs w:val="30"/>
          <w:lang w:val="en-US" w:eastAsia="zh-CN" w:bidi="ar"/>
        </w:rPr>
        <w:t> </w:t>
      </w:r>
    </w:p>
    <w:p>
      <w:pPr>
        <w:keepNext w:val="0"/>
        <w:keepLines w:val="0"/>
        <w:widowControl/>
        <w:suppressLineNumbers w:val="0"/>
        <w:spacing w:before="0" w:beforeAutospacing="0" w:after="0" w:afterAutospacing="0" w:line="315" w:lineRule="atLeast"/>
        <w:ind w:left="0" w:right="160" w:firstLine="1600"/>
        <w:jc w:val="right"/>
        <w:rPr>
          <w:rFonts w:hint="default" w:ascii="Calibri" w:hAnsi="Calibri" w:cs="Calibri"/>
          <w:b w:val="0"/>
          <w:i w:val="0"/>
          <w:caps w:val="0"/>
          <w:color w:val="000000"/>
          <w:spacing w:val="0"/>
          <w:sz w:val="21"/>
          <w:szCs w:val="21"/>
        </w:rPr>
      </w:pPr>
      <w:r>
        <w:rPr>
          <w:rFonts w:hint="eastAsia" w:ascii="仿宋" w:hAnsi="仿宋" w:eastAsia="仿宋" w:cs="仿宋"/>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315" w:lineRule="atLeast"/>
        <w:ind w:left="0" w:right="160" w:firstLine="1600"/>
        <w:jc w:val="right"/>
        <w:rPr>
          <w:rFonts w:hint="default" w:ascii="Calibri" w:hAnsi="Calibri" w:cs="Calibri"/>
          <w:b w:val="0"/>
          <w:i w:val="0"/>
          <w:caps w:val="0"/>
          <w:color w:val="000000"/>
          <w:spacing w:val="0"/>
          <w:sz w:val="21"/>
          <w:szCs w:val="21"/>
        </w:rPr>
      </w:pPr>
      <w:r>
        <w:rPr>
          <w:rFonts w:hint="eastAsia" w:ascii="仿宋" w:hAnsi="仿宋" w:eastAsia="仿宋" w:cs="仿宋"/>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315" w:lineRule="atLeast"/>
        <w:ind w:left="0" w:right="160" w:firstLine="1600"/>
        <w:jc w:val="right"/>
        <w:rPr>
          <w:rFonts w:hint="default" w:ascii="Calibri" w:hAnsi="Calibri" w:cs="Calibri"/>
          <w:b w:val="0"/>
          <w:i w:val="0"/>
          <w:caps w:val="0"/>
          <w:color w:val="000000"/>
          <w:spacing w:val="0"/>
          <w:sz w:val="21"/>
          <w:szCs w:val="21"/>
        </w:rPr>
      </w:pPr>
      <w:r>
        <w:rPr>
          <w:rFonts w:hint="eastAsia" w:ascii="仿宋" w:hAnsi="仿宋" w:eastAsia="仿宋" w:cs="仿宋"/>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315" w:lineRule="atLeast"/>
        <w:ind w:left="0" w:right="160" w:firstLine="1600"/>
        <w:jc w:val="right"/>
        <w:rPr>
          <w:rFonts w:hint="default" w:ascii="Calibri" w:hAnsi="Calibri" w:cs="Calibri"/>
          <w:b w:val="0"/>
          <w:i w:val="0"/>
          <w:caps w:val="0"/>
          <w:color w:val="000000"/>
          <w:spacing w:val="0"/>
          <w:sz w:val="21"/>
          <w:szCs w:val="21"/>
        </w:rPr>
      </w:pPr>
      <w:r>
        <w:rPr>
          <w:rFonts w:hint="eastAsia" w:ascii="仿宋" w:hAnsi="仿宋" w:eastAsia="仿宋" w:cs="仿宋"/>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315" w:lineRule="atLeast"/>
        <w:ind w:left="0" w:right="160" w:firstLine="1600"/>
        <w:jc w:val="right"/>
        <w:rPr>
          <w:rFonts w:hint="default" w:ascii="Calibri" w:hAnsi="Calibri" w:cs="Calibri"/>
          <w:b w:val="0"/>
          <w:i w:val="0"/>
          <w:caps w:val="0"/>
          <w:color w:val="000000"/>
          <w:spacing w:val="0"/>
          <w:sz w:val="21"/>
          <w:szCs w:val="21"/>
        </w:rPr>
      </w:pPr>
      <w:r>
        <w:rPr>
          <w:rFonts w:hint="eastAsia" w:ascii="仿宋" w:hAnsi="仿宋" w:eastAsia="仿宋" w:cs="仿宋"/>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315" w:lineRule="atLeast"/>
        <w:ind w:left="0" w:right="160" w:firstLine="1600"/>
        <w:jc w:val="right"/>
        <w:rPr>
          <w:rFonts w:hint="default" w:ascii="Calibri" w:hAnsi="Calibri" w:cs="Calibri"/>
          <w:b w:val="0"/>
          <w:i w:val="0"/>
          <w:caps w:val="0"/>
          <w:color w:val="000000"/>
          <w:spacing w:val="0"/>
          <w:sz w:val="21"/>
          <w:szCs w:val="21"/>
        </w:rPr>
      </w:pPr>
      <w:r>
        <w:rPr>
          <w:rFonts w:hint="eastAsia" w:ascii="仿宋" w:hAnsi="仿宋" w:eastAsia="仿宋" w:cs="仿宋"/>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315" w:lineRule="atLeast"/>
        <w:ind w:left="0" w:right="160" w:firstLine="1600"/>
        <w:jc w:val="right"/>
        <w:rPr>
          <w:rFonts w:hint="default" w:ascii="Calibri" w:hAnsi="Calibri" w:cs="Calibri"/>
          <w:b w:val="0"/>
          <w:i w:val="0"/>
          <w:caps w:val="0"/>
          <w:color w:val="000000"/>
          <w:spacing w:val="0"/>
          <w:sz w:val="21"/>
          <w:szCs w:val="21"/>
        </w:rPr>
      </w:pPr>
      <w:r>
        <w:rPr>
          <w:rFonts w:hint="eastAsia" w:ascii="仿宋" w:hAnsi="仿宋" w:eastAsia="仿宋" w:cs="仿宋"/>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315" w:lineRule="atLeast"/>
        <w:ind w:left="0" w:right="160" w:firstLine="1600"/>
        <w:jc w:val="right"/>
        <w:rPr>
          <w:rFonts w:hint="default" w:ascii="Calibri" w:hAnsi="Calibri" w:cs="Calibri"/>
          <w:b w:val="0"/>
          <w:i w:val="0"/>
          <w:caps w:val="0"/>
          <w:color w:val="000000"/>
          <w:spacing w:val="0"/>
          <w:sz w:val="21"/>
          <w:szCs w:val="21"/>
        </w:rPr>
      </w:pPr>
      <w:r>
        <w:rPr>
          <w:rFonts w:hint="eastAsia" w:ascii="仿宋" w:hAnsi="仿宋" w:eastAsia="仿宋" w:cs="仿宋"/>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315" w:lineRule="atLeast"/>
        <w:ind w:left="0" w:right="160" w:firstLine="1600"/>
        <w:jc w:val="right"/>
        <w:rPr>
          <w:rFonts w:hint="default" w:ascii="Calibri" w:hAnsi="Calibri" w:cs="Calibri"/>
          <w:b w:val="0"/>
          <w:i w:val="0"/>
          <w:caps w:val="0"/>
          <w:color w:val="000000"/>
          <w:spacing w:val="0"/>
          <w:sz w:val="21"/>
          <w:szCs w:val="21"/>
        </w:rPr>
      </w:pPr>
      <w:r>
        <w:rPr>
          <w:rFonts w:hint="eastAsia" w:ascii="仿宋" w:hAnsi="仿宋" w:eastAsia="仿宋" w:cs="仿宋"/>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315" w:lineRule="atLeast"/>
        <w:ind w:left="0" w:right="160" w:firstLine="1600"/>
        <w:jc w:val="right"/>
        <w:rPr>
          <w:rFonts w:hint="default" w:ascii="Calibri" w:hAnsi="Calibri" w:cs="Calibri"/>
          <w:b w:val="0"/>
          <w:i w:val="0"/>
          <w:caps w:val="0"/>
          <w:color w:val="000000"/>
          <w:spacing w:val="0"/>
          <w:sz w:val="21"/>
          <w:szCs w:val="21"/>
        </w:rPr>
      </w:pPr>
      <w:r>
        <w:rPr>
          <w:rFonts w:hint="eastAsia" w:ascii="仿宋" w:hAnsi="仿宋" w:eastAsia="仿宋" w:cs="仿宋"/>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315" w:lineRule="atLeast"/>
        <w:ind w:left="0" w:right="160" w:firstLine="1600"/>
        <w:jc w:val="right"/>
        <w:rPr>
          <w:rFonts w:hint="default" w:ascii="Calibri" w:hAnsi="Calibri" w:cs="Calibri"/>
          <w:b w:val="0"/>
          <w:i w:val="0"/>
          <w:caps w:val="0"/>
          <w:color w:val="000000"/>
          <w:spacing w:val="0"/>
          <w:sz w:val="21"/>
          <w:szCs w:val="21"/>
        </w:rPr>
      </w:pPr>
      <w:r>
        <w:rPr>
          <w:rFonts w:hint="eastAsia" w:ascii="仿宋" w:hAnsi="仿宋" w:eastAsia="仿宋" w:cs="仿宋"/>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315" w:lineRule="atLeast"/>
        <w:ind w:left="0" w:right="160" w:firstLine="1600"/>
        <w:jc w:val="right"/>
        <w:rPr>
          <w:rFonts w:hint="default" w:ascii="Calibri" w:hAnsi="Calibri" w:cs="Calibri"/>
          <w:b w:val="0"/>
          <w:i w:val="0"/>
          <w:caps w:val="0"/>
          <w:color w:val="000000"/>
          <w:spacing w:val="0"/>
          <w:sz w:val="21"/>
          <w:szCs w:val="21"/>
        </w:rPr>
      </w:pPr>
      <w:r>
        <w:rPr>
          <w:rFonts w:hint="eastAsia" w:ascii="仿宋" w:hAnsi="仿宋" w:eastAsia="仿宋" w:cs="仿宋"/>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315" w:lineRule="atLeast"/>
        <w:ind w:left="0" w:right="160" w:firstLine="1600"/>
        <w:jc w:val="right"/>
        <w:rPr>
          <w:rFonts w:hint="default" w:ascii="Calibri" w:hAnsi="Calibri" w:cs="Calibri"/>
          <w:b w:val="0"/>
          <w:i w:val="0"/>
          <w:caps w:val="0"/>
          <w:color w:val="000000"/>
          <w:spacing w:val="0"/>
          <w:sz w:val="21"/>
          <w:szCs w:val="21"/>
        </w:rPr>
      </w:pPr>
      <w:r>
        <w:rPr>
          <w:rFonts w:hint="eastAsia" w:ascii="仿宋" w:hAnsi="仿宋" w:eastAsia="仿宋" w:cs="仿宋"/>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315" w:lineRule="atLeast"/>
        <w:ind w:left="0" w:right="160" w:firstLine="1600"/>
        <w:jc w:val="right"/>
        <w:rPr>
          <w:rFonts w:hint="default" w:ascii="Calibri" w:hAnsi="Calibri" w:cs="Calibri"/>
          <w:b w:val="0"/>
          <w:i w:val="0"/>
          <w:caps w:val="0"/>
          <w:color w:val="000000"/>
          <w:spacing w:val="0"/>
          <w:sz w:val="21"/>
          <w:szCs w:val="21"/>
        </w:rPr>
      </w:pPr>
      <w:r>
        <w:rPr>
          <w:rFonts w:hint="eastAsia" w:ascii="仿宋" w:hAnsi="仿宋" w:eastAsia="仿宋" w:cs="仿宋"/>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315" w:lineRule="atLeast"/>
        <w:ind w:left="0" w:right="160" w:firstLine="1600"/>
        <w:jc w:val="right"/>
        <w:rPr>
          <w:rFonts w:hint="default" w:ascii="Calibri" w:hAnsi="Calibri" w:cs="Calibri"/>
          <w:b w:val="0"/>
          <w:i w:val="0"/>
          <w:caps w:val="0"/>
          <w:color w:val="000000"/>
          <w:spacing w:val="0"/>
          <w:sz w:val="21"/>
          <w:szCs w:val="21"/>
        </w:rPr>
      </w:pPr>
      <w:r>
        <w:rPr>
          <w:rFonts w:hint="eastAsia" w:ascii="仿宋" w:hAnsi="仿宋" w:eastAsia="仿宋" w:cs="仿宋"/>
          <w:b w:val="0"/>
          <w:i w:val="0"/>
          <w:caps w:val="0"/>
          <w:color w:val="000000"/>
          <w:spacing w:val="0"/>
          <w:kern w:val="0"/>
          <w:sz w:val="32"/>
          <w:szCs w:val="32"/>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D88"/>
    <w:rsid w:val="00644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2017-05-25T07:04:00Z</dcterms:created>
  <dc:creator>Administrator</dc:creator>
  <cp:lastModifiedBy>Administrator</cp:lastModifiedBy>
  <dcterms:modified xsi:type="dcterms:W3CDTF">2017-05-25T11:27:14Z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